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FA3C7" w14:textId="6CFCD7A6" w:rsidR="000B618D" w:rsidRDefault="00D6099E" w:rsidP="008C16C1">
      <w:pPr>
        <w:pStyle w:val="Titre"/>
      </w:pPr>
      <w:bookmarkStart w:id="0" w:name="_GoBack"/>
      <w:bookmarkEnd w:id="0"/>
      <w:r>
        <w:t>CLAUSES</w:t>
      </w:r>
      <w:r w:rsidR="009F047A">
        <w:t xml:space="preserve"> types</w:t>
      </w:r>
      <w:r>
        <w:t xml:space="preserve"> </w:t>
      </w:r>
    </w:p>
    <w:p w14:paraId="4D38C610" w14:textId="4F6FD36B" w:rsidR="008C16C1" w:rsidRDefault="00D6099E" w:rsidP="000B618D">
      <w:pPr>
        <w:pStyle w:val="Titre"/>
      </w:pPr>
      <w:r w:rsidRPr="000B618D">
        <w:rPr>
          <w:sz w:val="48"/>
        </w:rPr>
        <w:t xml:space="preserve">pour </w:t>
      </w:r>
      <w:r w:rsidR="008C16C1" w:rsidRPr="000B618D">
        <w:rPr>
          <w:sz w:val="48"/>
        </w:rPr>
        <w:t>Cahier des charges</w:t>
      </w:r>
      <w:r w:rsidR="000B618D">
        <w:t xml:space="preserve"> </w:t>
      </w:r>
      <w:r w:rsidR="008C16C1" w:rsidRPr="008C16C1">
        <w:rPr>
          <w:sz w:val="48"/>
        </w:rPr>
        <w:t xml:space="preserve">public de </w:t>
      </w:r>
    </w:p>
    <w:p w14:paraId="76DCC795" w14:textId="20EEBE33" w:rsidR="0053728D" w:rsidRDefault="00D6099E" w:rsidP="008C16C1">
      <w:pPr>
        <w:pStyle w:val="Titre"/>
        <w:rPr>
          <w:b/>
          <w:sz w:val="48"/>
        </w:rPr>
      </w:pPr>
      <w:r w:rsidRPr="008C16C1">
        <w:rPr>
          <w:b/>
          <w:sz w:val="48"/>
        </w:rPr>
        <w:t xml:space="preserve"> </w:t>
      </w:r>
      <w:r w:rsidR="008C16C1" w:rsidRPr="008C16C1">
        <w:rPr>
          <w:b/>
          <w:sz w:val="48"/>
        </w:rPr>
        <w:t xml:space="preserve">« Fourniture et exploitation d’installations PHOTOVOLTAÏQUES » </w:t>
      </w:r>
    </w:p>
    <w:tbl>
      <w:tblPr>
        <w:tblStyle w:val="Grilledutableau"/>
        <w:tblpPr w:leftFromText="141" w:rightFromText="141" w:vertAnchor="text" w:horzAnchor="margin" w:tblpY="311"/>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single" w:sz="4" w:space="0" w:color="2F5496" w:themeColor="accent1" w:themeShade="BF"/>
        </w:tblBorders>
        <w:tblLook w:val="04A0" w:firstRow="1" w:lastRow="0" w:firstColumn="1" w:lastColumn="0" w:noHBand="0" w:noVBand="1"/>
      </w:tblPr>
      <w:tblGrid>
        <w:gridCol w:w="4606"/>
        <w:gridCol w:w="4606"/>
      </w:tblGrid>
      <w:tr w:rsidR="006F45B9" w14:paraId="0D6E5394" w14:textId="77777777" w:rsidTr="006F45B9">
        <w:tc>
          <w:tcPr>
            <w:tcW w:w="9212" w:type="dxa"/>
            <w:gridSpan w:val="2"/>
          </w:tcPr>
          <w:p w14:paraId="6C7ADDC5" w14:textId="0BB69BF3" w:rsidR="006F45B9" w:rsidRDefault="006F45B9" w:rsidP="001A5635">
            <w:pPr>
              <w:pStyle w:val="normalorange"/>
            </w:pPr>
            <w:r>
              <w:t xml:space="preserve">Ce document </w:t>
            </w:r>
            <w:r w:rsidR="00A77296">
              <w:t xml:space="preserve">contient </w:t>
            </w:r>
            <w:r w:rsidR="009F047A">
              <w:t>des clauses types pour l’élaboration d’un cahier des charges de marché public</w:t>
            </w:r>
            <w:r>
              <w:t xml:space="preserve"> concernant la fourniture et l’exploitation d’installations photovoltaïques à destination des pouvoirs publics.</w:t>
            </w:r>
          </w:p>
          <w:p w14:paraId="06E08188" w14:textId="77777777" w:rsidR="006F45B9" w:rsidRDefault="006F45B9" w:rsidP="001A5635">
            <w:pPr>
              <w:pStyle w:val="normalorange"/>
            </w:pPr>
            <w:r>
              <w:t>Il est modifiable et parsemé de commentaires dans des encarts comme celui-ci ; encarts à supprimer avant publication.</w:t>
            </w:r>
          </w:p>
          <w:p w14:paraId="409ACB19" w14:textId="77895E83" w:rsidR="001A5635" w:rsidRPr="001A5635" w:rsidRDefault="001A5635" w:rsidP="009F047A">
            <w:pPr>
              <w:pStyle w:val="normalorange"/>
            </w:pPr>
            <w:r>
              <w:t xml:space="preserve">Il est également à compléter des articles relatifs à la législation sur les marchés publics indispensables à la </w:t>
            </w:r>
            <w:r w:rsidR="009F047A">
              <w:t>bonne exécution</w:t>
            </w:r>
            <w:r>
              <w:t xml:space="preserve"> d’u</w:t>
            </w:r>
            <w:r w:rsidR="009F047A">
              <w:t>n marché public (essentiellement pour les parties Dispositions Administratives et Contractuelles</w:t>
            </w:r>
            <w:r w:rsidR="00A77296">
              <w:t>)</w:t>
            </w:r>
            <w:r w:rsidR="009F047A">
              <w:t>.</w:t>
            </w:r>
          </w:p>
        </w:tc>
      </w:tr>
      <w:tr w:rsidR="006F45B9" w14:paraId="163F2774" w14:textId="77777777" w:rsidTr="006F45B9">
        <w:tc>
          <w:tcPr>
            <w:tcW w:w="4606" w:type="dxa"/>
            <w:tcBorders>
              <w:right w:val="nil"/>
            </w:tcBorders>
          </w:tcPr>
          <w:p w14:paraId="5C8911E8" w14:textId="77777777" w:rsidR="006F45B9" w:rsidRDefault="006F45B9" w:rsidP="006F45B9">
            <w:pPr>
              <w:jc w:val="right"/>
            </w:pPr>
          </w:p>
        </w:tc>
        <w:tc>
          <w:tcPr>
            <w:tcW w:w="4606" w:type="dxa"/>
            <w:tcBorders>
              <w:top w:val="nil"/>
              <w:left w:val="nil"/>
              <w:bottom w:val="single" w:sz="4" w:space="0" w:color="2F5496" w:themeColor="accent1" w:themeShade="BF"/>
            </w:tcBorders>
          </w:tcPr>
          <w:p w14:paraId="1180D384" w14:textId="77777777" w:rsidR="006F45B9" w:rsidRDefault="006F45B9" w:rsidP="006F45B9">
            <w:pPr>
              <w:pStyle w:val="normalorange"/>
              <w:jc w:val="right"/>
            </w:pPr>
            <w:r w:rsidRPr="005B1394">
              <w:rPr>
                <w:color w:val="FF0000"/>
              </w:rPr>
              <w:t>à supprimer</w:t>
            </w:r>
          </w:p>
        </w:tc>
      </w:tr>
    </w:tbl>
    <w:p w14:paraId="0EE18ACE" w14:textId="77777777" w:rsidR="008C16C1" w:rsidRDefault="008C16C1" w:rsidP="006A26B8"/>
    <w:p w14:paraId="5807A2B2" w14:textId="23D5233D" w:rsidR="006F45B9" w:rsidRDefault="008C16C1" w:rsidP="006A26B8">
      <w:r>
        <w:br w:type="page"/>
      </w:r>
    </w:p>
    <w:p w14:paraId="7D96B50F" w14:textId="1B63A041" w:rsidR="008C16C1" w:rsidRDefault="008C16C1" w:rsidP="006A26B8"/>
    <w:sdt>
      <w:sdtPr>
        <w:rPr>
          <w:rFonts w:asciiTheme="minorHAnsi" w:eastAsiaTheme="minorEastAsia" w:hAnsiTheme="minorHAnsi" w:cstheme="minorBidi"/>
          <w:color w:val="auto"/>
          <w:sz w:val="20"/>
          <w:szCs w:val="22"/>
          <w:lang w:val="fr-FR"/>
        </w:rPr>
        <w:id w:val="501097428"/>
        <w:docPartObj>
          <w:docPartGallery w:val="Table of Contents"/>
          <w:docPartUnique/>
        </w:docPartObj>
      </w:sdtPr>
      <w:sdtEndPr>
        <w:rPr>
          <w:rFonts w:ascii="Corbel" w:hAnsi="Corbel"/>
          <w:b/>
          <w:bCs/>
        </w:rPr>
      </w:sdtEndPr>
      <w:sdtContent>
        <w:p w14:paraId="0ABD486F" w14:textId="1F04F1C6" w:rsidR="00D24C63" w:rsidRDefault="00D24C63" w:rsidP="00D24C63">
          <w:pPr>
            <w:pStyle w:val="En-ttedetabledesmatires"/>
            <w:numPr>
              <w:ilvl w:val="0"/>
              <w:numId w:val="0"/>
            </w:numPr>
            <w:ind w:left="432"/>
          </w:pPr>
          <w:r>
            <w:rPr>
              <w:lang w:val="fr-FR"/>
            </w:rPr>
            <w:t>Table des matières</w:t>
          </w:r>
        </w:p>
        <w:p w14:paraId="2A335ACB" w14:textId="77777777" w:rsidR="0073764D" w:rsidRDefault="00D24C63">
          <w:pPr>
            <w:pStyle w:val="TM1"/>
            <w:tabs>
              <w:tab w:val="left" w:pos="360"/>
              <w:tab w:val="right" w:leader="dot" w:pos="9062"/>
            </w:tabs>
            <w:rPr>
              <w:rFonts w:asciiTheme="minorHAnsi" w:eastAsiaTheme="minorEastAsia" w:hAnsiTheme="minorHAnsi" w:cstheme="minorBidi"/>
              <w:b w:val="0"/>
              <w:bCs w:val="0"/>
              <w:caps w:val="0"/>
              <w:noProof/>
              <w:sz w:val="22"/>
              <w:szCs w:val="22"/>
              <w:lang w:eastAsia="fr-BE"/>
            </w:rPr>
          </w:pPr>
          <w:r>
            <w:rPr>
              <w:lang w:val="fr-FR"/>
            </w:rPr>
            <w:fldChar w:fldCharType="begin"/>
          </w:r>
          <w:r>
            <w:rPr>
              <w:lang w:val="fr-FR"/>
            </w:rPr>
            <w:instrText xml:space="preserve"> TOC \o "1-3" \h \z \u </w:instrText>
          </w:r>
          <w:r>
            <w:rPr>
              <w:lang w:val="fr-FR"/>
            </w:rPr>
            <w:fldChar w:fldCharType="separate"/>
          </w:r>
          <w:hyperlink w:anchor="_Toc535241058" w:history="1">
            <w:r w:rsidR="0073764D" w:rsidRPr="007B298A">
              <w:rPr>
                <w:rStyle w:val="Lienhypertexte"/>
                <w:noProof/>
              </w:rPr>
              <w:t>I</w:t>
            </w:r>
            <w:r w:rsidR="0073764D">
              <w:rPr>
                <w:rFonts w:asciiTheme="minorHAnsi" w:eastAsiaTheme="minorEastAsia" w:hAnsiTheme="minorHAnsi" w:cstheme="minorBidi"/>
                <w:b w:val="0"/>
                <w:bCs w:val="0"/>
                <w:caps w:val="0"/>
                <w:noProof/>
                <w:sz w:val="22"/>
                <w:szCs w:val="22"/>
                <w:lang w:eastAsia="fr-BE"/>
              </w:rPr>
              <w:tab/>
            </w:r>
            <w:r w:rsidR="0073764D" w:rsidRPr="007B298A">
              <w:rPr>
                <w:rStyle w:val="Lienhypertexte"/>
                <w:noProof/>
              </w:rPr>
              <w:t>Dispositions administratives</w:t>
            </w:r>
            <w:r w:rsidR="0073764D">
              <w:rPr>
                <w:noProof/>
                <w:webHidden/>
              </w:rPr>
              <w:tab/>
            </w:r>
            <w:r w:rsidR="0073764D">
              <w:rPr>
                <w:noProof/>
                <w:webHidden/>
              </w:rPr>
              <w:fldChar w:fldCharType="begin"/>
            </w:r>
            <w:r w:rsidR="0073764D">
              <w:rPr>
                <w:noProof/>
                <w:webHidden/>
              </w:rPr>
              <w:instrText xml:space="preserve"> PAGEREF _Toc535241058 \h </w:instrText>
            </w:r>
            <w:r w:rsidR="0073764D">
              <w:rPr>
                <w:noProof/>
                <w:webHidden/>
              </w:rPr>
            </w:r>
            <w:r w:rsidR="0073764D">
              <w:rPr>
                <w:noProof/>
                <w:webHidden/>
              </w:rPr>
              <w:fldChar w:fldCharType="separate"/>
            </w:r>
            <w:r w:rsidR="0073764D">
              <w:rPr>
                <w:noProof/>
                <w:webHidden/>
              </w:rPr>
              <w:t>4</w:t>
            </w:r>
            <w:r w:rsidR="0073764D">
              <w:rPr>
                <w:noProof/>
                <w:webHidden/>
              </w:rPr>
              <w:fldChar w:fldCharType="end"/>
            </w:r>
          </w:hyperlink>
        </w:p>
        <w:p w14:paraId="0F2EF976" w14:textId="77777777" w:rsidR="0073764D" w:rsidRDefault="006A1A22">
          <w:pPr>
            <w:pStyle w:val="TM2"/>
            <w:tabs>
              <w:tab w:val="left" w:pos="720"/>
              <w:tab w:val="right" w:leader="dot" w:pos="9062"/>
            </w:tabs>
            <w:rPr>
              <w:rFonts w:asciiTheme="minorHAnsi" w:eastAsiaTheme="minorEastAsia" w:hAnsiTheme="minorHAnsi" w:cstheme="minorBidi"/>
              <w:smallCaps w:val="0"/>
              <w:noProof/>
              <w:sz w:val="22"/>
              <w:szCs w:val="22"/>
              <w:lang w:eastAsia="fr-BE"/>
            </w:rPr>
          </w:pPr>
          <w:hyperlink w:anchor="_Toc535241059" w:history="1">
            <w:r w:rsidR="0073764D" w:rsidRPr="007B298A">
              <w:rPr>
                <w:rStyle w:val="Lienhypertexte"/>
                <w:noProof/>
                <w14:scene3d>
                  <w14:camera w14:prst="orthographicFront"/>
                  <w14:lightRig w14:rig="threePt" w14:dir="t">
                    <w14:rot w14:lat="0" w14:lon="0" w14:rev="0"/>
                  </w14:lightRig>
                </w14:scene3d>
              </w:rPr>
              <w:t>I.1</w:t>
            </w:r>
            <w:r w:rsidR="0073764D">
              <w:rPr>
                <w:rFonts w:asciiTheme="minorHAnsi" w:eastAsiaTheme="minorEastAsia" w:hAnsiTheme="minorHAnsi" w:cstheme="minorBidi"/>
                <w:smallCaps w:val="0"/>
                <w:noProof/>
                <w:sz w:val="22"/>
                <w:szCs w:val="22"/>
                <w:lang w:eastAsia="fr-BE"/>
              </w:rPr>
              <w:tab/>
            </w:r>
            <w:r w:rsidR="0073764D" w:rsidRPr="007B298A">
              <w:rPr>
                <w:rStyle w:val="Lienhypertexte"/>
                <w:noProof/>
              </w:rPr>
              <w:t>DESCRIPTION DU MARCHÉ</w:t>
            </w:r>
            <w:r w:rsidR="0073764D">
              <w:rPr>
                <w:noProof/>
                <w:webHidden/>
              </w:rPr>
              <w:tab/>
            </w:r>
            <w:r w:rsidR="0073764D">
              <w:rPr>
                <w:noProof/>
                <w:webHidden/>
              </w:rPr>
              <w:fldChar w:fldCharType="begin"/>
            </w:r>
            <w:r w:rsidR="0073764D">
              <w:rPr>
                <w:noProof/>
                <w:webHidden/>
              </w:rPr>
              <w:instrText xml:space="preserve"> PAGEREF _Toc535241059 \h </w:instrText>
            </w:r>
            <w:r w:rsidR="0073764D">
              <w:rPr>
                <w:noProof/>
                <w:webHidden/>
              </w:rPr>
            </w:r>
            <w:r w:rsidR="0073764D">
              <w:rPr>
                <w:noProof/>
                <w:webHidden/>
              </w:rPr>
              <w:fldChar w:fldCharType="separate"/>
            </w:r>
            <w:r w:rsidR="0073764D">
              <w:rPr>
                <w:noProof/>
                <w:webHidden/>
              </w:rPr>
              <w:t>5</w:t>
            </w:r>
            <w:r w:rsidR="0073764D">
              <w:rPr>
                <w:noProof/>
                <w:webHidden/>
              </w:rPr>
              <w:fldChar w:fldCharType="end"/>
            </w:r>
          </w:hyperlink>
        </w:p>
        <w:p w14:paraId="1824E3EF" w14:textId="77777777" w:rsidR="0073764D" w:rsidRDefault="006A1A22">
          <w:pPr>
            <w:pStyle w:val="TM2"/>
            <w:tabs>
              <w:tab w:val="left" w:pos="720"/>
              <w:tab w:val="right" w:leader="dot" w:pos="9062"/>
            </w:tabs>
            <w:rPr>
              <w:rFonts w:asciiTheme="minorHAnsi" w:eastAsiaTheme="minorEastAsia" w:hAnsiTheme="minorHAnsi" w:cstheme="minorBidi"/>
              <w:smallCaps w:val="0"/>
              <w:noProof/>
              <w:sz w:val="22"/>
              <w:szCs w:val="22"/>
              <w:lang w:eastAsia="fr-BE"/>
            </w:rPr>
          </w:pPr>
          <w:hyperlink w:anchor="_Toc535241060" w:history="1">
            <w:r w:rsidR="0073764D" w:rsidRPr="007B298A">
              <w:rPr>
                <w:rStyle w:val="Lienhypertexte"/>
                <w:noProof/>
                <w14:scene3d>
                  <w14:camera w14:prst="orthographicFront"/>
                  <w14:lightRig w14:rig="threePt" w14:dir="t">
                    <w14:rot w14:lat="0" w14:lon="0" w14:rev="0"/>
                  </w14:lightRig>
                </w14:scene3d>
              </w:rPr>
              <w:t>I.2</w:t>
            </w:r>
            <w:r w:rsidR="0073764D">
              <w:rPr>
                <w:rFonts w:asciiTheme="minorHAnsi" w:eastAsiaTheme="minorEastAsia" w:hAnsiTheme="minorHAnsi" w:cstheme="minorBidi"/>
                <w:smallCaps w:val="0"/>
                <w:noProof/>
                <w:sz w:val="22"/>
                <w:szCs w:val="22"/>
                <w:lang w:eastAsia="fr-BE"/>
              </w:rPr>
              <w:tab/>
            </w:r>
            <w:r w:rsidR="0073764D" w:rsidRPr="007B298A">
              <w:rPr>
                <w:rStyle w:val="Lienhypertexte"/>
                <w:noProof/>
              </w:rPr>
              <w:t>FIXATION DU PRIX</w:t>
            </w:r>
            <w:r w:rsidR="0073764D">
              <w:rPr>
                <w:noProof/>
                <w:webHidden/>
              </w:rPr>
              <w:tab/>
            </w:r>
            <w:r w:rsidR="0073764D">
              <w:rPr>
                <w:noProof/>
                <w:webHidden/>
              </w:rPr>
              <w:fldChar w:fldCharType="begin"/>
            </w:r>
            <w:r w:rsidR="0073764D">
              <w:rPr>
                <w:noProof/>
                <w:webHidden/>
              </w:rPr>
              <w:instrText xml:space="preserve"> PAGEREF _Toc535241060 \h </w:instrText>
            </w:r>
            <w:r w:rsidR="0073764D">
              <w:rPr>
                <w:noProof/>
                <w:webHidden/>
              </w:rPr>
            </w:r>
            <w:r w:rsidR="0073764D">
              <w:rPr>
                <w:noProof/>
                <w:webHidden/>
              </w:rPr>
              <w:fldChar w:fldCharType="separate"/>
            </w:r>
            <w:r w:rsidR="0073764D">
              <w:rPr>
                <w:noProof/>
                <w:webHidden/>
              </w:rPr>
              <w:t>6</w:t>
            </w:r>
            <w:r w:rsidR="0073764D">
              <w:rPr>
                <w:noProof/>
                <w:webHidden/>
              </w:rPr>
              <w:fldChar w:fldCharType="end"/>
            </w:r>
          </w:hyperlink>
        </w:p>
        <w:p w14:paraId="5A4906EA" w14:textId="77777777" w:rsidR="0073764D" w:rsidRDefault="006A1A22">
          <w:pPr>
            <w:pStyle w:val="TM2"/>
            <w:tabs>
              <w:tab w:val="left" w:pos="720"/>
              <w:tab w:val="right" w:leader="dot" w:pos="9062"/>
            </w:tabs>
            <w:rPr>
              <w:rFonts w:asciiTheme="minorHAnsi" w:eastAsiaTheme="minorEastAsia" w:hAnsiTheme="minorHAnsi" w:cstheme="minorBidi"/>
              <w:smallCaps w:val="0"/>
              <w:noProof/>
              <w:sz w:val="22"/>
              <w:szCs w:val="22"/>
              <w:lang w:eastAsia="fr-BE"/>
            </w:rPr>
          </w:pPr>
          <w:hyperlink w:anchor="_Toc535241061" w:history="1">
            <w:r w:rsidR="0073764D" w:rsidRPr="007B298A">
              <w:rPr>
                <w:rStyle w:val="Lienhypertexte"/>
                <w:noProof/>
                <w14:scene3d>
                  <w14:camera w14:prst="orthographicFront"/>
                  <w14:lightRig w14:rig="threePt" w14:dir="t">
                    <w14:rot w14:lat="0" w14:lon="0" w14:rev="0"/>
                  </w14:lightRig>
                </w14:scene3d>
              </w:rPr>
              <w:t>I.3</w:t>
            </w:r>
            <w:r w:rsidR="0073764D">
              <w:rPr>
                <w:rFonts w:asciiTheme="minorHAnsi" w:eastAsiaTheme="minorEastAsia" w:hAnsiTheme="minorHAnsi" w:cstheme="minorBidi"/>
                <w:smallCaps w:val="0"/>
                <w:noProof/>
                <w:sz w:val="22"/>
                <w:szCs w:val="22"/>
                <w:lang w:eastAsia="fr-BE"/>
              </w:rPr>
              <w:tab/>
            </w:r>
            <w:r w:rsidR="0073764D" w:rsidRPr="007B298A">
              <w:rPr>
                <w:rStyle w:val="Lienhypertexte"/>
                <w:noProof/>
              </w:rPr>
              <w:t>FORME ET CONTENU DES OFFRES</w:t>
            </w:r>
            <w:r w:rsidR="0073764D">
              <w:rPr>
                <w:noProof/>
                <w:webHidden/>
              </w:rPr>
              <w:tab/>
            </w:r>
            <w:r w:rsidR="0073764D">
              <w:rPr>
                <w:noProof/>
                <w:webHidden/>
              </w:rPr>
              <w:fldChar w:fldCharType="begin"/>
            </w:r>
            <w:r w:rsidR="0073764D">
              <w:rPr>
                <w:noProof/>
                <w:webHidden/>
              </w:rPr>
              <w:instrText xml:space="preserve"> PAGEREF _Toc535241061 \h </w:instrText>
            </w:r>
            <w:r w:rsidR="0073764D">
              <w:rPr>
                <w:noProof/>
                <w:webHidden/>
              </w:rPr>
            </w:r>
            <w:r w:rsidR="0073764D">
              <w:rPr>
                <w:noProof/>
                <w:webHidden/>
              </w:rPr>
              <w:fldChar w:fldCharType="separate"/>
            </w:r>
            <w:r w:rsidR="0073764D">
              <w:rPr>
                <w:noProof/>
                <w:webHidden/>
              </w:rPr>
              <w:t>8</w:t>
            </w:r>
            <w:r w:rsidR="0073764D">
              <w:rPr>
                <w:noProof/>
                <w:webHidden/>
              </w:rPr>
              <w:fldChar w:fldCharType="end"/>
            </w:r>
          </w:hyperlink>
        </w:p>
        <w:p w14:paraId="3E9B1699" w14:textId="77777777" w:rsidR="0073764D" w:rsidRDefault="006A1A22">
          <w:pPr>
            <w:pStyle w:val="TM2"/>
            <w:tabs>
              <w:tab w:val="left" w:pos="720"/>
              <w:tab w:val="right" w:leader="dot" w:pos="9062"/>
            </w:tabs>
            <w:rPr>
              <w:rFonts w:asciiTheme="minorHAnsi" w:eastAsiaTheme="minorEastAsia" w:hAnsiTheme="minorHAnsi" w:cstheme="minorBidi"/>
              <w:smallCaps w:val="0"/>
              <w:noProof/>
              <w:sz w:val="22"/>
              <w:szCs w:val="22"/>
              <w:lang w:eastAsia="fr-BE"/>
            </w:rPr>
          </w:pPr>
          <w:hyperlink w:anchor="_Toc535241062" w:history="1">
            <w:r w:rsidR="0073764D" w:rsidRPr="007B298A">
              <w:rPr>
                <w:rStyle w:val="Lienhypertexte"/>
                <w:noProof/>
                <w14:scene3d>
                  <w14:camera w14:prst="orthographicFront"/>
                  <w14:lightRig w14:rig="threePt" w14:dir="t">
                    <w14:rot w14:lat="0" w14:lon="0" w14:rev="0"/>
                  </w14:lightRig>
                </w14:scene3d>
              </w:rPr>
              <w:t>I.4</w:t>
            </w:r>
            <w:r w:rsidR="0073764D">
              <w:rPr>
                <w:rFonts w:asciiTheme="minorHAnsi" w:eastAsiaTheme="minorEastAsia" w:hAnsiTheme="minorHAnsi" w:cstheme="minorBidi"/>
                <w:smallCaps w:val="0"/>
                <w:noProof/>
                <w:sz w:val="22"/>
                <w:szCs w:val="22"/>
                <w:lang w:eastAsia="fr-BE"/>
              </w:rPr>
              <w:tab/>
            </w:r>
            <w:r w:rsidR="0073764D" w:rsidRPr="007B298A">
              <w:rPr>
                <w:rStyle w:val="Lienhypertexte"/>
                <w:noProof/>
              </w:rPr>
              <w:t>CRITÈRES D’ATTRIBUTION</w:t>
            </w:r>
            <w:r w:rsidR="0073764D">
              <w:rPr>
                <w:noProof/>
                <w:webHidden/>
              </w:rPr>
              <w:tab/>
            </w:r>
            <w:r w:rsidR="0073764D">
              <w:rPr>
                <w:noProof/>
                <w:webHidden/>
              </w:rPr>
              <w:fldChar w:fldCharType="begin"/>
            </w:r>
            <w:r w:rsidR="0073764D">
              <w:rPr>
                <w:noProof/>
                <w:webHidden/>
              </w:rPr>
              <w:instrText xml:space="preserve"> PAGEREF _Toc535241062 \h </w:instrText>
            </w:r>
            <w:r w:rsidR="0073764D">
              <w:rPr>
                <w:noProof/>
                <w:webHidden/>
              </w:rPr>
            </w:r>
            <w:r w:rsidR="0073764D">
              <w:rPr>
                <w:noProof/>
                <w:webHidden/>
              </w:rPr>
              <w:fldChar w:fldCharType="separate"/>
            </w:r>
            <w:r w:rsidR="0073764D">
              <w:rPr>
                <w:noProof/>
                <w:webHidden/>
              </w:rPr>
              <w:t>8</w:t>
            </w:r>
            <w:r w:rsidR="0073764D">
              <w:rPr>
                <w:noProof/>
                <w:webHidden/>
              </w:rPr>
              <w:fldChar w:fldCharType="end"/>
            </w:r>
          </w:hyperlink>
        </w:p>
        <w:p w14:paraId="5EBED262" w14:textId="77777777" w:rsidR="0073764D" w:rsidRDefault="006A1A22">
          <w:pPr>
            <w:pStyle w:val="TM1"/>
            <w:tabs>
              <w:tab w:val="left" w:pos="360"/>
              <w:tab w:val="right" w:leader="dot" w:pos="9062"/>
            </w:tabs>
            <w:rPr>
              <w:rFonts w:asciiTheme="minorHAnsi" w:eastAsiaTheme="minorEastAsia" w:hAnsiTheme="minorHAnsi" w:cstheme="minorBidi"/>
              <w:b w:val="0"/>
              <w:bCs w:val="0"/>
              <w:caps w:val="0"/>
              <w:noProof/>
              <w:sz w:val="22"/>
              <w:szCs w:val="22"/>
              <w:lang w:eastAsia="fr-BE"/>
            </w:rPr>
          </w:pPr>
          <w:hyperlink w:anchor="_Toc535241063" w:history="1">
            <w:r w:rsidR="0073764D" w:rsidRPr="007B298A">
              <w:rPr>
                <w:rStyle w:val="Lienhypertexte"/>
                <w:noProof/>
              </w:rPr>
              <w:t>II</w:t>
            </w:r>
            <w:r w:rsidR="0073764D">
              <w:rPr>
                <w:rFonts w:asciiTheme="minorHAnsi" w:eastAsiaTheme="minorEastAsia" w:hAnsiTheme="minorHAnsi" w:cstheme="minorBidi"/>
                <w:b w:val="0"/>
                <w:bCs w:val="0"/>
                <w:caps w:val="0"/>
                <w:noProof/>
                <w:sz w:val="22"/>
                <w:szCs w:val="22"/>
                <w:lang w:eastAsia="fr-BE"/>
              </w:rPr>
              <w:tab/>
            </w:r>
            <w:r w:rsidR="0073764D" w:rsidRPr="007B298A">
              <w:rPr>
                <w:rStyle w:val="Lienhypertexte"/>
                <w:noProof/>
              </w:rPr>
              <w:t>Dispositions contractuelles</w:t>
            </w:r>
            <w:r w:rsidR="0073764D">
              <w:rPr>
                <w:noProof/>
                <w:webHidden/>
              </w:rPr>
              <w:tab/>
            </w:r>
            <w:r w:rsidR="0073764D">
              <w:rPr>
                <w:noProof/>
                <w:webHidden/>
              </w:rPr>
              <w:fldChar w:fldCharType="begin"/>
            </w:r>
            <w:r w:rsidR="0073764D">
              <w:rPr>
                <w:noProof/>
                <w:webHidden/>
              </w:rPr>
              <w:instrText xml:space="preserve"> PAGEREF _Toc535241063 \h </w:instrText>
            </w:r>
            <w:r w:rsidR="0073764D">
              <w:rPr>
                <w:noProof/>
                <w:webHidden/>
              </w:rPr>
            </w:r>
            <w:r w:rsidR="0073764D">
              <w:rPr>
                <w:noProof/>
                <w:webHidden/>
              </w:rPr>
              <w:fldChar w:fldCharType="separate"/>
            </w:r>
            <w:r w:rsidR="0073764D">
              <w:rPr>
                <w:noProof/>
                <w:webHidden/>
              </w:rPr>
              <w:t>11</w:t>
            </w:r>
            <w:r w:rsidR="0073764D">
              <w:rPr>
                <w:noProof/>
                <w:webHidden/>
              </w:rPr>
              <w:fldChar w:fldCharType="end"/>
            </w:r>
          </w:hyperlink>
        </w:p>
        <w:p w14:paraId="5999DB88" w14:textId="77777777" w:rsidR="0073764D" w:rsidRDefault="006A1A22">
          <w:pPr>
            <w:pStyle w:val="TM2"/>
            <w:tabs>
              <w:tab w:val="left" w:pos="720"/>
              <w:tab w:val="right" w:leader="dot" w:pos="9062"/>
            </w:tabs>
            <w:rPr>
              <w:rFonts w:asciiTheme="minorHAnsi" w:eastAsiaTheme="minorEastAsia" w:hAnsiTheme="minorHAnsi" w:cstheme="minorBidi"/>
              <w:smallCaps w:val="0"/>
              <w:noProof/>
              <w:sz w:val="22"/>
              <w:szCs w:val="22"/>
              <w:lang w:eastAsia="fr-BE"/>
            </w:rPr>
          </w:pPr>
          <w:hyperlink w:anchor="_Toc535241064" w:history="1">
            <w:r w:rsidR="0073764D" w:rsidRPr="007B298A">
              <w:rPr>
                <w:rStyle w:val="Lienhypertexte"/>
                <w:noProof/>
                <w14:scene3d>
                  <w14:camera w14:prst="orthographicFront"/>
                  <w14:lightRig w14:rig="threePt" w14:dir="t">
                    <w14:rot w14:lat="0" w14:lon="0" w14:rev="0"/>
                  </w14:lightRig>
                </w14:scene3d>
              </w:rPr>
              <w:t>II.1</w:t>
            </w:r>
            <w:r w:rsidR="0073764D">
              <w:rPr>
                <w:rFonts w:asciiTheme="minorHAnsi" w:eastAsiaTheme="minorEastAsia" w:hAnsiTheme="minorHAnsi" w:cstheme="minorBidi"/>
                <w:smallCaps w:val="0"/>
                <w:noProof/>
                <w:sz w:val="22"/>
                <w:szCs w:val="22"/>
                <w:lang w:eastAsia="fr-BE"/>
              </w:rPr>
              <w:tab/>
            </w:r>
            <w:r w:rsidR="0073764D" w:rsidRPr="007B298A">
              <w:rPr>
                <w:rStyle w:val="Lienhypertexte"/>
                <w:noProof/>
              </w:rPr>
              <w:t>ASSURANCES</w:t>
            </w:r>
            <w:r w:rsidR="0073764D">
              <w:rPr>
                <w:noProof/>
                <w:webHidden/>
              </w:rPr>
              <w:tab/>
            </w:r>
            <w:r w:rsidR="0073764D">
              <w:rPr>
                <w:noProof/>
                <w:webHidden/>
              </w:rPr>
              <w:fldChar w:fldCharType="begin"/>
            </w:r>
            <w:r w:rsidR="0073764D">
              <w:rPr>
                <w:noProof/>
                <w:webHidden/>
              </w:rPr>
              <w:instrText xml:space="preserve"> PAGEREF _Toc535241064 \h </w:instrText>
            </w:r>
            <w:r w:rsidR="0073764D">
              <w:rPr>
                <w:noProof/>
                <w:webHidden/>
              </w:rPr>
            </w:r>
            <w:r w:rsidR="0073764D">
              <w:rPr>
                <w:noProof/>
                <w:webHidden/>
              </w:rPr>
              <w:fldChar w:fldCharType="separate"/>
            </w:r>
            <w:r w:rsidR="0073764D">
              <w:rPr>
                <w:noProof/>
                <w:webHidden/>
              </w:rPr>
              <w:t>11</w:t>
            </w:r>
            <w:r w:rsidR="0073764D">
              <w:rPr>
                <w:noProof/>
                <w:webHidden/>
              </w:rPr>
              <w:fldChar w:fldCharType="end"/>
            </w:r>
          </w:hyperlink>
        </w:p>
        <w:p w14:paraId="7E87D9C0" w14:textId="1D67981F" w:rsidR="0073764D" w:rsidRDefault="006A1A22">
          <w:pPr>
            <w:pStyle w:val="TM2"/>
            <w:tabs>
              <w:tab w:val="left" w:pos="720"/>
              <w:tab w:val="right" w:leader="dot" w:pos="9062"/>
            </w:tabs>
            <w:rPr>
              <w:rFonts w:asciiTheme="minorHAnsi" w:eastAsiaTheme="minorEastAsia" w:hAnsiTheme="minorHAnsi" w:cstheme="minorBidi"/>
              <w:smallCaps w:val="0"/>
              <w:noProof/>
              <w:sz w:val="22"/>
              <w:szCs w:val="22"/>
              <w:lang w:eastAsia="fr-BE"/>
            </w:rPr>
          </w:pPr>
          <w:hyperlink w:anchor="_Toc535241065" w:history="1">
            <w:r w:rsidR="0073764D" w:rsidRPr="007B298A">
              <w:rPr>
                <w:rStyle w:val="Lienhypertexte"/>
                <w:noProof/>
                <w14:scene3d>
                  <w14:camera w14:prst="orthographicFront"/>
                  <w14:lightRig w14:rig="threePt" w14:dir="t">
                    <w14:rot w14:lat="0" w14:lon="0" w14:rev="0"/>
                  </w14:lightRig>
                </w14:scene3d>
              </w:rPr>
              <w:t>II.2</w:t>
            </w:r>
            <w:r w:rsidR="0073764D">
              <w:rPr>
                <w:rFonts w:asciiTheme="minorHAnsi" w:eastAsiaTheme="minorEastAsia" w:hAnsiTheme="minorHAnsi" w:cstheme="minorBidi"/>
                <w:smallCaps w:val="0"/>
                <w:noProof/>
                <w:sz w:val="22"/>
                <w:szCs w:val="22"/>
                <w:lang w:eastAsia="fr-BE"/>
              </w:rPr>
              <w:tab/>
            </w:r>
            <w:r w:rsidR="0073764D" w:rsidRPr="007B298A">
              <w:rPr>
                <w:rStyle w:val="Lienhypertexte"/>
                <w:noProof/>
              </w:rPr>
              <w:t>DURÉE</w:t>
            </w:r>
            <w:r w:rsidR="00DE5B99">
              <w:rPr>
                <w:rStyle w:val="Lienhypertexte"/>
                <w:noProof/>
              </w:rPr>
              <w:t xml:space="preserve"> </w:t>
            </w:r>
            <w:r w:rsidR="0073764D">
              <w:rPr>
                <w:noProof/>
                <w:webHidden/>
              </w:rPr>
              <w:tab/>
            </w:r>
            <w:r w:rsidR="0073764D">
              <w:rPr>
                <w:noProof/>
                <w:webHidden/>
              </w:rPr>
              <w:fldChar w:fldCharType="begin"/>
            </w:r>
            <w:r w:rsidR="0073764D">
              <w:rPr>
                <w:noProof/>
                <w:webHidden/>
              </w:rPr>
              <w:instrText xml:space="preserve"> PAGEREF _Toc535241065 \h </w:instrText>
            </w:r>
            <w:r w:rsidR="0073764D">
              <w:rPr>
                <w:noProof/>
                <w:webHidden/>
              </w:rPr>
            </w:r>
            <w:r w:rsidR="0073764D">
              <w:rPr>
                <w:noProof/>
                <w:webHidden/>
              </w:rPr>
              <w:fldChar w:fldCharType="separate"/>
            </w:r>
            <w:r w:rsidR="0073764D">
              <w:rPr>
                <w:noProof/>
                <w:webHidden/>
              </w:rPr>
              <w:t>11</w:t>
            </w:r>
            <w:r w:rsidR="0073764D">
              <w:rPr>
                <w:noProof/>
                <w:webHidden/>
              </w:rPr>
              <w:fldChar w:fldCharType="end"/>
            </w:r>
          </w:hyperlink>
        </w:p>
        <w:p w14:paraId="3CB9A9CA" w14:textId="77777777" w:rsidR="0073764D" w:rsidRDefault="006A1A22">
          <w:pPr>
            <w:pStyle w:val="TM2"/>
            <w:tabs>
              <w:tab w:val="left" w:pos="720"/>
              <w:tab w:val="right" w:leader="dot" w:pos="9062"/>
            </w:tabs>
            <w:rPr>
              <w:rFonts w:asciiTheme="minorHAnsi" w:eastAsiaTheme="minorEastAsia" w:hAnsiTheme="minorHAnsi" w:cstheme="minorBidi"/>
              <w:smallCaps w:val="0"/>
              <w:noProof/>
              <w:sz w:val="22"/>
              <w:szCs w:val="22"/>
              <w:lang w:eastAsia="fr-BE"/>
            </w:rPr>
          </w:pPr>
          <w:hyperlink w:anchor="_Toc535241066" w:history="1">
            <w:r w:rsidR="0073764D" w:rsidRPr="007B298A">
              <w:rPr>
                <w:rStyle w:val="Lienhypertexte"/>
                <w:noProof/>
                <w14:scene3d>
                  <w14:camera w14:prst="orthographicFront"/>
                  <w14:lightRig w14:rig="threePt" w14:dir="t">
                    <w14:rot w14:lat="0" w14:lon="0" w14:rev="0"/>
                  </w14:lightRig>
                </w14:scene3d>
              </w:rPr>
              <w:t>II.3</w:t>
            </w:r>
            <w:r w:rsidR="0073764D">
              <w:rPr>
                <w:rFonts w:asciiTheme="minorHAnsi" w:eastAsiaTheme="minorEastAsia" w:hAnsiTheme="minorHAnsi" w:cstheme="minorBidi"/>
                <w:smallCaps w:val="0"/>
                <w:noProof/>
                <w:sz w:val="22"/>
                <w:szCs w:val="22"/>
                <w:lang w:eastAsia="fr-BE"/>
              </w:rPr>
              <w:tab/>
            </w:r>
            <w:r w:rsidR="0073764D" w:rsidRPr="007B298A">
              <w:rPr>
                <w:rStyle w:val="Lienhypertexte"/>
                <w:noProof/>
              </w:rPr>
              <w:t>DÉLAI DE GARANTIE</w:t>
            </w:r>
            <w:r w:rsidR="0073764D">
              <w:rPr>
                <w:noProof/>
                <w:webHidden/>
              </w:rPr>
              <w:tab/>
            </w:r>
            <w:r w:rsidR="0073764D">
              <w:rPr>
                <w:noProof/>
                <w:webHidden/>
              </w:rPr>
              <w:fldChar w:fldCharType="begin"/>
            </w:r>
            <w:r w:rsidR="0073764D">
              <w:rPr>
                <w:noProof/>
                <w:webHidden/>
              </w:rPr>
              <w:instrText xml:space="preserve"> PAGEREF _Toc535241066 \h </w:instrText>
            </w:r>
            <w:r w:rsidR="0073764D">
              <w:rPr>
                <w:noProof/>
                <w:webHidden/>
              </w:rPr>
            </w:r>
            <w:r w:rsidR="0073764D">
              <w:rPr>
                <w:noProof/>
                <w:webHidden/>
              </w:rPr>
              <w:fldChar w:fldCharType="separate"/>
            </w:r>
            <w:r w:rsidR="0073764D">
              <w:rPr>
                <w:noProof/>
                <w:webHidden/>
              </w:rPr>
              <w:t>11</w:t>
            </w:r>
            <w:r w:rsidR="0073764D">
              <w:rPr>
                <w:noProof/>
                <w:webHidden/>
              </w:rPr>
              <w:fldChar w:fldCharType="end"/>
            </w:r>
          </w:hyperlink>
        </w:p>
        <w:p w14:paraId="39B37AC8" w14:textId="77777777" w:rsidR="0073764D" w:rsidRDefault="006A1A22">
          <w:pPr>
            <w:pStyle w:val="TM2"/>
            <w:tabs>
              <w:tab w:val="left" w:pos="720"/>
              <w:tab w:val="right" w:leader="dot" w:pos="9062"/>
            </w:tabs>
            <w:rPr>
              <w:rFonts w:asciiTheme="minorHAnsi" w:eastAsiaTheme="minorEastAsia" w:hAnsiTheme="minorHAnsi" w:cstheme="minorBidi"/>
              <w:smallCaps w:val="0"/>
              <w:noProof/>
              <w:sz w:val="22"/>
              <w:szCs w:val="22"/>
              <w:lang w:eastAsia="fr-BE"/>
            </w:rPr>
          </w:pPr>
          <w:hyperlink w:anchor="_Toc535241067" w:history="1">
            <w:r w:rsidR="0073764D" w:rsidRPr="007B298A">
              <w:rPr>
                <w:rStyle w:val="Lienhypertexte"/>
                <w:noProof/>
                <w14:scene3d>
                  <w14:camera w14:prst="orthographicFront"/>
                  <w14:lightRig w14:rig="threePt" w14:dir="t">
                    <w14:rot w14:lat="0" w14:lon="0" w14:rev="0"/>
                  </w14:lightRig>
                </w14:scene3d>
              </w:rPr>
              <w:t>II.4</w:t>
            </w:r>
            <w:r w:rsidR="0073764D">
              <w:rPr>
                <w:rFonts w:asciiTheme="minorHAnsi" w:eastAsiaTheme="minorEastAsia" w:hAnsiTheme="minorHAnsi" w:cstheme="minorBidi"/>
                <w:smallCaps w:val="0"/>
                <w:noProof/>
                <w:sz w:val="22"/>
                <w:szCs w:val="22"/>
                <w:lang w:eastAsia="fr-BE"/>
              </w:rPr>
              <w:tab/>
            </w:r>
            <w:r w:rsidR="0073764D" w:rsidRPr="007B298A">
              <w:rPr>
                <w:rStyle w:val="Lienhypertexte"/>
                <w:noProof/>
              </w:rPr>
              <w:t>MÉCANISME DE FINANCEMENT</w:t>
            </w:r>
            <w:r w:rsidR="0073764D">
              <w:rPr>
                <w:noProof/>
                <w:webHidden/>
              </w:rPr>
              <w:tab/>
            </w:r>
            <w:r w:rsidR="0073764D">
              <w:rPr>
                <w:noProof/>
                <w:webHidden/>
              </w:rPr>
              <w:fldChar w:fldCharType="begin"/>
            </w:r>
            <w:r w:rsidR="0073764D">
              <w:rPr>
                <w:noProof/>
                <w:webHidden/>
              </w:rPr>
              <w:instrText xml:space="preserve"> PAGEREF _Toc535241067 \h </w:instrText>
            </w:r>
            <w:r w:rsidR="0073764D">
              <w:rPr>
                <w:noProof/>
                <w:webHidden/>
              </w:rPr>
            </w:r>
            <w:r w:rsidR="0073764D">
              <w:rPr>
                <w:noProof/>
                <w:webHidden/>
              </w:rPr>
              <w:fldChar w:fldCharType="separate"/>
            </w:r>
            <w:r w:rsidR="0073764D">
              <w:rPr>
                <w:noProof/>
                <w:webHidden/>
              </w:rPr>
              <w:t>11</w:t>
            </w:r>
            <w:r w:rsidR="0073764D">
              <w:rPr>
                <w:noProof/>
                <w:webHidden/>
              </w:rPr>
              <w:fldChar w:fldCharType="end"/>
            </w:r>
          </w:hyperlink>
        </w:p>
        <w:p w14:paraId="357A20AD" w14:textId="77777777" w:rsidR="0073764D" w:rsidRDefault="006A1A22">
          <w:pPr>
            <w:pStyle w:val="TM1"/>
            <w:tabs>
              <w:tab w:val="left" w:pos="540"/>
              <w:tab w:val="right" w:leader="dot" w:pos="9062"/>
            </w:tabs>
            <w:rPr>
              <w:rFonts w:asciiTheme="minorHAnsi" w:eastAsiaTheme="minorEastAsia" w:hAnsiTheme="minorHAnsi" w:cstheme="minorBidi"/>
              <w:b w:val="0"/>
              <w:bCs w:val="0"/>
              <w:caps w:val="0"/>
              <w:noProof/>
              <w:sz w:val="22"/>
              <w:szCs w:val="22"/>
              <w:lang w:eastAsia="fr-BE"/>
            </w:rPr>
          </w:pPr>
          <w:hyperlink w:anchor="_Toc535241068" w:history="1">
            <w:r w:rsidR="0073764D" w:rsidRPr="007B298A">
              <w:rPr>
                <w:rStyle w:val="Lienhypertexte"/>
                <w:noProof/>
              </w:rPr>
              <w:t>III</w:t>
            </w:r>
            <w:r w:rsidR="0073764D">
              <w:rPr>
                <w:rFonts w:asciiTheme="minorHAnsi" w:eastAsiaTheme="minorEastAsia" w:hAnsiTheme="minorHAnsi" w:cstheme="minorBidi"/>
                <w:b w:val="0"/>
                <w:bCs w:val="0"/>
                <w:caps w:val="0"/>
                <w:noProof/>
                <w:sz w:val="22"/>
                <w:szCs w:val="22"/>
                <w:lang w:eastAsia="fr-BE"/>
              </w:rPr>
              <w:tab/>
            </w:r>
            <w:r w:rsidR="0073764D" w:rsidRPr="007B298A">
              <w:rPr>
                <w:rStyle w:val="Lienhypertexte"/>
                <w:noProof/>
              </w:rPr>
              <w:t>Descriptions des exigences techniques</w:t>
            </w:r>
            <w:r w:rsidR="0073764D">
              <w:rPr>
                <w:noProof/>
                <w:webHidden/>
              </w:rPr>
              <w:tab/>
            </w:r>
            <w:r w:rsidR="0073764D">
              <w:rPr>
                <w:noProof/>
                <w:webHidden/>
              </w:rPr>
              <w:fldChar w:fldCharType="begin"/>
            </w:r>
            <w:r w:rsidR="0073764D">
              <w:rPr>
                <w:noProof/>
                <w:webHidden/>
              </w:rPr>
              <w:instrText xml:space="preserve"> PAGEREF _Toc535241068 \h </w:instrText>
            </w:r>
            <w:r w:rsidR="0073764D">
              <w:rPr>
                <w:noProof/>
                <w:webHidden/>
              </w:rPr>
            </w:r>
            <w:r w:rsidR="0073764D">
              <w:rPr>
                <w:noProof/>
                <w:webHidden/>
              </w:rPr>
              <w:fldChar w:fldCharType="separate"/>
            </w:r>
            <w:r w:rsidR="0073764D">
              <w:rPr>
                <w:noProof/>
                <w:webHidden/>
              </w:rPr>
              <w:t>13</w:t>
            </w:r>
            <w:r w:rsidR="0073764D">
              <w:rPr>
                <w:noProof/>
                <w:webHidden/>
              </w:rPr>
              <w:fldChar w:fldCharType="end"/>
            </w:r>
          </w:hyperlink>
        </w:p>
        <w:p w14:paraId="29445468" w14:textId="77777777" w:rsidR="0073764D" w:rsidRDefault="006A1A22">
          <w:pPr>
            <w:pStyle w:val="TM2"/>
            <w:tabs>
              <w:tab w:val="left" w:pos="720"/>
              <w:tab w:val="right" w:leader="dot" w:pos="9062"/>
            </w:tabs>
            <w:rPr>
              <w:rFonts w:asciiTheme="minorHAnsi" w:eastAsiaTheme="minorEastAsia" w:hAnsiTheme="minorHAnsi" w:cstheme="minorBidi"/>
              <w:smallCaps w:val="0"/>
              <w:noProof/>
              <w:sz w:val="22"/>
              <w:szCs w:val="22"/>
              <w:lang w:eastAsia="fr-BE"/>
            </w:rPr>
          </w:pPr>
          <w:hyperlink w:anchor="_Toc535241069" w:history="1">
            <w:r w:rsidR="0073764D" w:rsidRPr="007B298A">
              <w:rPr>
                <w:rStyle w:val="Lienhypertexte"/>
                <w:noProof/>
                <w14:scene3d>
                  <w14:camera w14:prst="orthographicFront"/>
                  <w14:lightRig w14:rig="threePt" w14:dir="t">
                    <w14:rot w14:lat="0" w14:lon="0" w14:rev="0"/>
                  </w14:lightRig>
                </w14:scene3d>
              </w:rPr>
              <w:t>III.1</w:t>
            </w:r>
            <w:r w:rsidR="0073764D">
              <w:rPr>
                <w:rFonts w:asciiTheme="minorHAnsi" w:eastAsiaTheme="minorEastAsia" w:hAnsiTheme="minorHAnsi" w:cstheme="minorBidi"/>
                <w:smallCaps w:val="0"/>
                <w:noProof/>
                <w:sz w:val="22"/>
                <w:szCs w:val="22"/>
                <w:lang w:eastAsia="fr-BE"/>
              </w:rPr>
              <w:tab/>
            </w:r>
            <w:r w:rsidR="0073764D" w:rsidRPr="007B298A">
              <w:rPr>
                <w:rStyle w:val="Lienhypertexte"/>
                <w:noProof/>
              </w:rPr>
              <w:t>PRÉAMBULE</w:t>
            </w:r>
            <w:r w:rsidR="0073764D">
              <w:rPr>
                <w:noProof/>
                <w:webHidden/>
              </w:rPr>
              <w:tab/>
            </w:r>
            <w:r w:rsidR="0073764D">
              <w:rPr>
                <w:noProof/>
                <w:webHidden/>
              </w:rPr>
              <w:fldChar w:fldCharType="begin"/>
            </w:r>
            <w:r w:rsidR="0073764D">
              <w:rPr>
                <w:noProof/>
                <w:webHidden/>
              </w:rPr>
              <w:instrText xml:space="preserve"> PAGEREF _Toc535241069 \h </w:instrText>
            </w:r>
            <w:r w:rsidR="0073764D">
              <w:rPr>
                <w:noProof/>
                <w:webHidden/>
              </w:rPr>
            </w:r>
            <w:r w:rsidR="0073764D">
              <w:rPr>
                <w:noProof/>
                <w:webHidden/>
              </w:rPr>
              <w:fldChar w:fldCharType="separate"/>
            </w:r>
            <w:r w:rsidR="0073764D">
              <w:rPr>
                <w:noProof/>
                <w:webHidden/>
              </w:rPr>
              <w:t>13</w:t>
            </w:r>
            <w:r w:rsidR="0073764D">
              <w:rPr>
                <w:noProof/>
                <w:webHidden/>
              </w:rPr>
              <w:fldChar w:fldCharType="end"/>
            </w:r>
          </w:hyperlink>
        </w:p>
        <w:p w14:paraId="3D66DF2A" w14:textId="77777777" w:rsidR="0073764D" w:rsidRDefault="006A1A22">
          <w:pPr>
            <w:pStyle w:val="TM2"/>
            <w:tabs>
              <w:tab w:val="left" w:pos="720"/>
              <w:tab w:val="right" w:leader="dot" w:pos="9062"/>
            </w:tabs>
            <w:rPr>
              <w:rFonts w:asciiTheme="minorHAnsi" w:eastAsiaTheme="minorEastAsia" w:hAnsiTheme="minorHAnsi" w:cstheme="minorBidi"/>
              <w:smallCaps w:val="0"/>
              <w:noProof/>
              <w:sz w:val="22"/>
              <w:szCs w:val="22"/>
              <w:lang w:eastAsia="fr-BE"/>
            </w:rPr>
          </w:pPr>
          <w:hyperlink w:anchor="_Toc535241070" w:history="1">
            <w:r w:rsidR="0073764D" w:rsidRPr="007B298A">
              <w:rPr>
                <w:rStyle w:val="Lienhypertexte"/>
                <w:noProof/>
                <w14:scene3d>
                  <w14:camera w14:prst="orthographicFront"/>
                  <w14:lightRig w14:rig="threePt" w14:dir="t">
                    <w14:rot w14:lat="0" w14:lon="0" w14:rev="0"/>
                  </w14:lightRig>
                </w14:scene3d>
              </w:rPr>
              <w:t>III.2</w:t>
            </w:r>
            <w:r w:rsidR="0073764D">
              <w:rPr>
                <w:rFonts w:asciiTheme="minorHAnsi" w:eastAsiaTheme="minorEastAsia" w:hAnsiTheme="minorHAnsi" w:cstheme="minorBidi"/>
                <w:smallCaps w:val="0"/>
                <w:noProof/>
                <w:sz w:val="22"/>
                <w:szCs w:val="22"/>
                <w:lang w:eastAsia="fr-BE"/>
              </w:rPr>
              <w:tab/>
            </w:r>
            <w:r w:rsidR="0073764D" w:rsidRPr="007B298A">
              <w:rPr>
                <w:rStyle w:val="Lienhypertexte"/>
                <w:noProof/>
              </w:rPr>
              <w:t>Visites des bâtiments</w:t>
            </w:r>
            <w:r w:rsidR="0073764D">
              <w:rPr>
                <w:noProof/>
                <w:webHidden/>
              </w:rPr>
              <w:tab/>
            </w:r>
            <w:r w:rsidR="0073764D">
              <w:rPr>
                <w:noProof/>
                <w:webHidden/>
              </w:rPr>
              <w:fldChar w:fldCharType="begin"/>
            </w:r>
            <w:r w:rsidR="0073764D">
              <w:rPr>
                <w:noProof/>
                <w:webHidden/>
              </w:rPr>
              <w:instrText xml:space="preserve"> PAGEREF _Toc535241070 \h </w:instrText>
            </w:r>
            <w:r w:rsidR="0073764D">
              <w:rPr>
                <w:noProof/>
                <w:webHidden/>
              </w:rPr>
            </w:r>
            <w:r w:rsidR="0073764D">
              <w:rPr>
                <w:noProof/>
                <w:webHidden/>
              </w:rPr>
              <w:fldChar w:fldCharType="separate"/>
            </w:r>
            <w:r w:rsidR="0073764D">
              <w:rPr>
                <w:noProof/>
                <w:webHidden/>
              </w:rPr>
              <w:t>13</w:t>
            </w:r>
            <w:r w:rsidR="0073764D">
              <w:rPr>
                <w:noProof/>
                <w:webHidden/>
              </w:rPr>
              <w:fldChar w:fldCharType="end"/>
            </w:r>
          </w:hyperlink>
        </w:p>
        <w:p w14:paraId="2E8C2FBE" w14:textId="77777777" w:rsidR="0073764D" w:rsidRDefault="006A1A22">
          <w:pPr>
            <w:pStyle w:val="TM2"/>
            <w:tabs>
              <w:tab w:val="left" w:pos="720"/>
              <w:tab w:val="right" w:leader="dot" w:pos="9062"/>
            </w:tabs>
            <w:rPr>
              <w:rFonts w:asciiTheme="minorHAnsi" w:eastAsiaTheme="minorEastAsia" w:hAnsiTheme="minorHAnsi" w:cstheme="minorBidi"/>
              <w:smallCaps w:val="0"/>
              <w:noProof/>
              <w:sz w:val="22"/>
              <w:szCs w:val="22"/>
              <w:lang w:eastAsia="fr-BE"/>
            </w:rPr>
          </w:pPr>
          <w:hyperlink w:anchor="_Toc535241071" w:history="1">
            <w:r w:rsidR="0073764D" w:rsidRPr="007B298A">
              <w:rPr>
                <w:rStyle w:val="Lienhypertexte"/>
                <w:noProof/>
                <w14:scene3d>
                  <w14:camera w14:prst="orthographicFront"/>
                  <w14:lightRig w14:rig="threePt" w14:dir="t">
                    <w14:rot w14:lat="0" w14:lon="0" w14:rev="0"/>
                  </w14:lightRig>
                </w14:scene3d>
              </w:rPr>
              <w:t>III.3</w:t>
            </w:r>
            <w:r w:rsidR="0073764D">
              <w:rPr>
                <w:rFonts w:asciiTheme="minorHAnsi" w:eastAsiaTheme="minorEastAsia" w:hAnsiTheme="minorHAnsi" w:cstheme="minorBidi"/>
                <w:smallCaps w:val="0"/>
                <w:noProof/>
                <w:sz w:val="22"/>
                <w:szCs w:val="22"/>
                <w:lang w:eastAsia="fr-BE"/>
              </w:rPr>
              <w:tab/>
            </w:r>
            <w:r w:rsidR="0073764D" w:rsidRPr="007B298A">
              <w:rPr>
                <w:rStyle w:val="Lienhypertexte"/>
                <w:noProof/>
              </w:rPr>
              <w:t>DIMENSIONNEMENT GÉNÉRAL</w:t>
            </w:r>
            <w:r w:rsidR="0073764D">
              <w:rPr>
                <w:noProof/>
                <w:webHidden/>
              </w:rPr>
              <w:tab/>
            </w:r>
            <w:r w:rsidR="0073764D">
              <w:rPr>
                <w:noProof/>
                <w:webHidden/>
              </w:rPr>
              <w:fldChar w:fldCharType="begin"/>
            </w:r>
            <w:r w:rsidR="0073764D">
              <w:rPr>
                <w:noProof/>
                <w:webHidden/>
              </w:rPr>
              <w:instrText xml:space="preserve"> PAGEREF _Toc535241071 \h </w:instrText>
            </w:r>
            <w:r w:rsidR="0073764D">
              <w:rPr>
                <w:noProof/>
                <w:webHidden/>
              </w:rPr>
            </w:r>
            <w:r w:rsidR="0073764D">
              <w:rPr>
                <w:noProof/>
                <w:webHidden/>
              </w:rPr>
              <w:fldChar w:fldCharType="separate"/>
            </w:r>
            <w:r w:rsidR="0073764D">
              <w:rPr>
                <w:noProof/>
                <w:webHidden/>
              </w:rPr>
              <w:t>13</w:t>
            </w:r>
            <w:r w:rsidR="0073764D">
              <w:rPr>
                <w:noProof/>
                <w:webHidden/>
              </w:rPr>
              <w:fldChar w:fldCharType="end"/>
            </w:r>
          </w:hyperlink>
        </w:p>
        <w:p w14:paraId="53104B90" w14:textId="77777777" w:rsidR="0073764D" w:rsidRDefault="006A1A22">
          <w:pPr>
            <w:pStyle w:val="TM3"/>
            <w:tabs>
              <w:tab w:val="left" w:pos="1080"/>
              <w:tab w:val="right" w:leader="dot" w:pos="9062"/>
            </w:tabs>
            <w:rPr>
              <w:rFonts w:asciiTheme="minorHAnsi" w:eastAsiaTheme="minorEastAsia" w:hAnsiTheme="minorHAnsi" w:cstheme="minorBidi"/>
              <w:i w:val="0"/>
              <w:iCs w:val="0"/>
              <w:noProof/>
              <w:sz w:val="22"/>
              <w:szCs w:val="22"/>
              <w:lang w:eastAsia="fr-BE"/>
            </w:rPr>
          </w:pPr>
          <w:hyperlink w:anchor="_Toc535241072" w:history="1">
            <w:r w:rsidR="0073764D" w:rsidRPr="007B298A">
              <w:rPr>
                <w:rStyle w:val="Lienhypertexte"/>
                <w:noProof/>
              </w:rPr>
              <w:t>III.3.1</w:t>
            </w:r>
            <w:r w:rsidR="0073764D">
              <w:rPr>
                <w:rFonts w:asciiTheme="minorHAnsi" w:eastAsiaTheme="minorEastAsia" w:hAnsiTheme="minorHAnsi" w:cstheme="minorBidi"/>
                <w:i w:val="0"/>
                <w:iCs w:val="0"/>
                <w:noProof/>
                <w:sz w:val="22"/>
                <w:szCs w:val="22"/>
                <w:lang w:eastAsia="fr-BE"/>
              </w:rPr>
              <w:tab/>
            </w:r>
            <w:r w:rsidR="0073764D" w:rsidRPr="007B298A">
              <w:rPr>
                <w:rStyle w:val="Lienhypertexte"/>
                <w:noProof/>
              </w:rPr>
              <w:t>DÉLIMITATION DES TRAVAUX</w:t>
            </w:r>
            <w:r w:rsidR="0073764D">
              <w:rPr>
                <w:noProof/>
                <w:webHidden/>
              </w:rPr>
              <w:tab/>
            </w:r>
            <w:r w:rsidR="0073764D">
              <w:rPr>
                <w:noProof/>
                <w:webHidden/>
              </w:rPr>
              <w:fldChar w:fldCharType="begin"/>
            </w:r>
            <w:r w:rsidR="0073764D">
              <w:rPr>
                <w:noProof/>
                <w:webHidden/>
              </w:rPr>
              <w:instrText xml:space="preserve"> PAGEREF _Toc535241072 \h </w:instrText>
            </w:r>
            <w:r w:rsidR="0073764D">
              <w:rPr>
                <w:noProof/>
                <w:webHidden/>
              </w:rPr>
            </w:r>
            <w:r w:rsidR="0073764D">
              <w:rPr>
                <w:noProof/>
                <w:webHidden/>
              </w:rPr>
              <w:fldChar w:fldCharType="separate"/>
            </w:r>
            <w:r w:rsidR="0073764D">
              <w:rPr>
                <w:noProof/>
                <w:webHidden/>
              </w:rPr>
              <w:t>13</w:t>
            </w:r>
            <w:r w:rsidR="0073764D">
              <w:rPr>
                <w:noProof/>
                <w:webHidden/>
              </w:rPr>
              <w:fldChar w:fldCharType="end"/>
            </w:r>
          </w:hyperlink>
        </w:p>
        <w:p w14:paraId="332FAE5A" w14:textId="77777777" w:rsidR="0073764D" w:rsidRDefault="006A1A22">
          <w:pPr>
            <w:pStyle w:val="TM2"/>
            <w:tabs>
              <w:tab w:val="left" w:pos="720"/>
              <w:tab w:val="right" w:leader="dot" w:pos="9062"/>
            </w:tabs>
            <w:rPr>
              <w:rFonts w:asciiTheme="minorHAnsi" w:eastAsiaTheme="minorEastAsia" w:hAnsiTheme="minorHAnsi" w:cstheme="minorBidi"/>
              <w:smallCaps w:val="0"/>
              <w:noProof/>
              <w:sz w:val="22"/>
              <w:szCs w:val="22"/>
              <w:lang w:eastAsia="fr-BE"/>
            </w:rPr>
          </w:pPr>
          <w:hyperlink w:anchor="_Toc535241073" w:history="1">
            <w:r w:rsidR="0073764D" w:rsidRPr="007B298A">
              <w:rPr>
                <w:rStyle w:val="Lienhypertexte"/>
                <w:noProof/>
                <w14:scene3d>
                  <w14:camera w14:prst="orthographicFront"/>
                  <w14:lightRig w14:rig="threePt" w14:dir="t">
                    <w14:rot w14:lat="0" w14:lon="0" w14:rev="0"/>
                  </w14:lightRig>
                </w14:scene3d>
              </w:rPr>
              <w:t>III.4</w:t>
            </w:r>
            <w:r w:rsidR="0073764D">
              <w:rPr>
                <w:rFonts w:asciiTheme="minorHAnsi" w:eastAsiaTheme="minorEastAsia" w:hAnsiTheme="minorHAnsi" w:cstheme="minorBidi"/>
                <w:smallCaps w:val="0"/>
                <w:noProof/>
                <w:sz w:val="22"/>
                <w:szCs w:val="22"/>
                <w:lang w:eastAsia="fr-BE"/>
              </w:rPr>
              <w:tab/>
            </w:r>
            <w:r w:rsidR="0073764D" w:rsidRPr="007B298A">
              <w:rPr>
                <w:rStyle w:val="Lienhypertexte"/>
                <w:noProof/>
              </w:rPr>
              <w:t>PERFORMANCES GARANTIES D’UNE INSTALLATION</w:t>
            </w:r>
            <w:r w:rsidR="0073764D">
              <w:rPr>
                <w:noProof/>
                <w:webHidden/>
              </w:rPr>
              <w:tab/>
            </w:r>
            <w:r w:rsidR="0073764D">
              <w:rPr>
                <w:noProof/>
                <w:webHidden/>
              </w:rPr>
              <w:fldChar w:fldCharType="begin"/>
            </w:r>
            <w:r w:rsidR="0073764D">
              <w:rPr>
                <w:noProof/>
                <w:webHidden/>
              </w:rPr>
              <w:instrText xml:space="preserve"> PAGEREF _Toc535241073 \h </w:instrText>
            </w:r>
            <w:r w:rsidR="0073764D">
              <w:rPr>
                <w:noProof/>
                <w:webHidden/>
              </w:rPr>
            </w:r>
            <w:r w:rsidR="0073764D">
              <w:rPr>
                <w:noProof/>
                <w:webHidden/>
              </w:rPr>
              <w:fldChar w:fldCharType="separate"/>
            </w:r>
            <w:r w:rsidR="0073764D">
              <w:rPr>
                <w:noProof/>
                <w:webHidden/>
              </w:rPr>
              <w:t>14</w:t>
            </w:r>
            <w:r w:rsidR="0073764D">
              <w:rPr>
                <w:noProof/>
                <w:webHidden/>
              </w:rPr>
              <w:fldChar w:fldCharType="end"/>
            </w:r>
          </w:hyperlink>
        </w:p>
        <w:p w14:paraId="474080C5" w14:textId="77777777" w:rsidR="0073764D" w:rsidRDefault="006A1A22">
          <w:pPr>
            <w:pStyle w:val="TM2"/>
            <w:tabs>
              <w:tab w:val="left" w:pos="720"/>
              <w:tab w:val="right" w:leader="dot" w:pos="9062"/>
            </w:tabs>
            <w:rPr>
              <w:rFonts w:asciiTheme="minorHAnsi" w:eastAsiaTheme="minorEastAsia" w:hAnsiTheme="minorHAnsi" w:cstheme="minorBidi"/>
              <w:smallCaps w:val="0"/>
              <w:noProof/>
              <w:sz w:val="22"/>
              <w:szCs w:val="22"/>
              <w:lang w:eastAsia="fr-BE"/>
            </w:rPr>
          </w:pPr>
          <w:hyperlink w:anchor="_Toc535241074" w:history="1">
            <w:r w:rsidR="0073764D" w:rsidRPr="007B298A">
              <w:rPr>
                <w:rStyle w:val="Lienhypertexte"/>
                <w:noProof/>
                <w14:scene3d>
                  <w14:camera w14:prst="orthographicFront"/>
                  <w14:lightRig w14:rig="threePt" w14:dir="t">
                    <w14:rot w14:lat="0" w14:lon="0" w14:rev="0"/>
                  </w14:lightRig>
                </w14:scene3d>
              </w:rPr>
              <w:t>III.5</w:t>
            </w:r>
            <w:r w:rsidR="0073764D">
              <w:rPr>
                <w:rFonts w:asciiTheme="minorHAnsi" w:eastAsiaTheme="minorEastAsia" w:hAnsiTheme="minorHAnsi" w:cstheme="minorBidi"/>
                <w:smallCaps w:val="0"/>
                <w:noProof/>
                <w:sz w:val="22"/>
                <w:szCs w:val="22"/>
                <w:lang w:eastAsia="fr-BE"/>
              </w:rPr>
              <w:tab/>
            </w:r>
            <w:r w:rsidR="0073764D" w:rsidRPr="007B298A">
              <w:rPr>
                <w:rStyle w:val="Lienhypertexte"/>
                <w:noProof/>
              </w:rPr>
              <w:t>MODE D’INTÉGRATION AU BÂTI BRUXELLOIS</w:t>
            </w:r>
            <w:r w:rsidR="0073764D">
              <w:rPr>
                <w:noProof/>
                <w:webHidden/>
              </w:rPr>
              <w:tab/>
            </w:r>
            <w:r w:rsidR="0073764D">
              <w:rPr>
                <w:noProof/>
                <w:webHidden/>
              </w:rPr>
              <w:fldChar w:fldCharType="begin"/>
            </w:r>
            <w:r w:rsidR="0073764D">
              <w:rPr>
                <w:noProof/>
                <w:webHidden/>
              </w:rPr>
              <w:instrText xml:space="preserve"> PAGEREF _Toc535241074 \h </w:instrText>
            </w:r>
            <w:r w:rsidR="0073764D">
              <w:rPr>
                <w:noProof/>
                <w:webHidden/>
              </w:rPr>
            </w:r>
            <w:r w:rsidR="0073764D">
              <w:rPr>
                <w:noProof/>
                <w:webHidden/>
              </w:rPr>
              <w:fldChar w:fldCharType="separate"/>
            </w:r>
            <w:r w:rsidR="0073764D">
              <w:rPr>
                <w:noProof/>
                <w:webHidden/>
              </w:rPr>
              <w:t>14</w:t>
            </w:r>
            <w:r w:rsidR="0073764D">
              <w:rPr>
                <w:noProof/>
                <w:webHidden/>
              </w:rPr>
              <w:fldChar w:fldCharType="end"/>
            </w:r>
          </w:hyperlink>
        </w:p>
        <w:p w14:paraId="1098E9C0" w14:textId="77777777" w:rsidR="0073764D" w:rsidRDefault="006A1A22">
          <w:pPr>
            <w:pStyle w:val="TM3"/>
            <w:tabs>
              <w:tab w:val="left" w:pos="1080"/>
              <w:tab w:val="right" w:leader="dot" w:pos="9062"/>
            </w:tabs>
            <w:rPr>
              <w:rFonts w:asciiTheme="minorHAnsi" w:eastAsiaTheme="minorEastAsia" w:hAnsiTheme="minorHAnsi" w:cstheme="minorBidi"/>
              <w:i w:val="0"/>
              <w:iCs w:val="0"/>
              <w:noProof/>
              <w:sz w:val="22"/>
              <w:szCs w:val="22"/>
              <w:lang w:eastAsia="fr-BE"/>
            </w:rPr>
          </w:pPr>
          <w:hyperlink w:anchor="_Toc535241075" w:history="1">
            <w:r w:rsidR="0073764D" w:rsidRPr="007B298A">
              <w:rPr>
                <w:rStyle w:val="Lienhypertexte"/>
                <w:noProof/>
              </w:rPr>
              <w:t>III.5.1</w:t>
            </w:r>
            <w:r w:rsidR="0073764D">
              <w:rPr>
                <w:rFonts w:asciiTheme="minorHAnsi" w:eastAsiaTheme="minorEastAsia" w:hAnsiTheme="minorHAnsi" w:cstheme="minorBidi"/>
                <w:i w:val="0"/>
                <w:iCs w:val="0"/>
                <w:noProof/>
                <w:sz w:val="22"/>
                <w:szCs w:val="22"/>
                <w:lang w:eastAsia="fr-BE"/>
              </w:rPr>
              <w:tab/>
            </w:r>
            <w:r w:rsidR="0073764D" w:rsidRPr="007B298A">
              <w:rPr>
                <w:rStyle w:val="Lienhypertexte"/>
                <w:noProof/>
              </w:rPr>
              <w:t>EXIGENCES DU SERVICE D'INCENDIE ET D'AIDE MÉDICALE URGENTE (SIAMU)</w:t>
            </w:r>
            <w:r w:rsidR="0073764D">
              <w:rPr>
                <w:noProof/>
                <w:webHidden/>
              </w:rPr>
              <w:tab/>
            </w:r>
            <w:r w:rsidR="0073764D">
              <w:rPr>
                <w:noProof/>
                <w:webHidden/>
              </w:rPr>
              <w:fldChar w:fldCharType="begin"/>
            </w:r>
            <w:r w:rsidR="0073764D">
              <w:rPr>
                <w:noProof/>
                <w:webHidden/>
              </w:rPr>
              <w:instrText xml:space="preserve"> PAGEREF _Toc535241075 \h </w:instrText>
            </w:r>
            <w:r w:rsidR="0073764D">
              <w:rPr>
                <w:noProof/>
                <w:webHidden/>
              </w:rPr>
            </w:r>
            <w:r w:rsidR="0073764D">
              <w:rPr>
                <w:noProof/>
                <w:webHidden/>
              </w:rPr>
              <w:fldChar w:fldCharType="separate"/>
            </w:r>
            <w:r w:rsidR="0073764D">
              <w:rPr>
                <w:noProof/>
                <w:webHidden/>
              </w:rPr>
              <w:t>15</w:t>
            </w:r>
            <w:r w:rsidR="0073764D">
              <w:rPr>
                <w:noProof/>
                <w:webHidden/>
              </w:rPr>
              <w:fldChar w:fldCharType="end"/>
            </w:r>
          </w:hyperlink>
        </w:p>
        <w:p w14:paraId="554C189B" w14:textId="77777777" w:rsidR="0073764D" w:rsidRDefault="006A1A22">
          <w:pPr>
            <w:pStyle w:val="TM3"/>
            <w:tabs>
              <w:tab w:val="left" w:pos="1080"/>
              <w:tab w:val="right" w:leader="dot" w:pos="9062"/>
            </w:tabs>
            <w:rPr>
              <w:rFonts w:asciiTheme="minorHAnsi" w:eastAsiaTheme="minorEastAsia" w:hAnsiTheme="minorHAnsi" w:cstheme="minorBidi"/>
              <w:i w:val="0"/>
              <w:iCs w:val="0"/>
              <w:noProof/>
              <w:sz w:val="22"/>
              <w:szCs w:val="22"/>
              <w:lang w:eastAsia="fr-BE"/>
            </w:rPr>
          </w:pPr>
          <w:hyperlink w:anchor="_Toc535241076" w:history="1">
            <w:r w:rsidR="0073764D" w:rsidRPr="007B298A">
              <w:rPr>
                <w:rStyle w:val="Lienhypertexte"/>
                <w:noProof/>
              </w:rPr>
              <w:t>III.5.2</w:t>
            </w:r>
            <w:r w:rsidR="0073764D">
              <w:rPr>
                <w:rFonts w:asciiTheme="minorHAnsi" w:eastAsiaTheme="minorEastAsia" w:hAnsiTheme="minorHAnsi" w:cstheme="minorBidi"/>
                <w:i w:val="0"/>
                <w:iCs w:val="0"/>
                <w:noProof/>
                <w:sz w:val="22"/>
                <w:szCs w:val="22"/>
                <w:lang w:eastAsia="fr-BE"/>
              </w:rPr>
              <w:tab/>
            </w:r>
            <w:r w:rsidR="0073764D" w:rsidRPr="007B298A">
              <w:rPr>
                <w:rStyle w:val="Lienhypertexte"/>
                <w:noProof/>
              </w:rPr>
              <w:t>TYPE DE MONTAGE</w:t>
            </w:r>
            <w:r w:rsidR="0073764D">
              <w:rPr>
                <w:noProof/>
                <w:webHidden/>
              </w:rPr>
              <w:tab/>
            </w:r>
            <w:r w:rsidR="0073764D">
              <w:rPr>
                <w:noProof/>
                <w:webHidden/>
              </w:rPr>
              <w:fldChar w:fldCharType="begin"/>
            </w:r>
            <w:r w:rsidR="0073764D">
              <w:rPr>
                <w:noProof/>
                <w:webHidden/>
              </w:rPr>
              <w:instrText xml:space="preserve"> PAGEREF _Toc535241076 \h </w:instrText>
            </w:r>
            <w:r w:rsidR="0073764D">
              <w:rPr>
                <w:noProof/>
                <w:webHidden/>
              </w:rPr>
            </w:r>
            <w:r w:rsidR="0073764D">
              <w:rPr>
                <w:noProof/>
                <w:webHidden/>
              </w:rPr>
              <w:fldChar w:fldCharType="separate"/>
            </w:r>
            <w:r w:rsidR="0073764D">
              <w:rPr>
                <w:noProof/>
                <w:webHidden/>
              </w:rPr>
              <w:t>15</w:t>
            </w:r>
            <w:r w:rsidR="0073764D">
              <w:rPr>
                <w:noProof/>
                <w:webHidden/>
              </w:rPr>
              <w:fldChar w:fldCharType="end"/>
            </w:r>
          </w:hyperlink>
        </w:p>
        <w:p w14:paraId="6358D271" w14:textId="77777777" w:rsidR="0073764D" w:rsidRDefault="006A1A22">
          <w:pPr>
            <w:pStyle w:val="TM2"/>
            <w:tabs>
              <w:tab w:val="left" w:pos="720"/>
              <w:tab w:val="right" w:leader="dot" w:pos="9062"/>
            </w:tabs>
            <w:rPr>
              <w:rFonts w:asciiTheme="minorHAnsi" w:eastAsiaTheme="minorEastAsia" w:hAnsiTheme="minorHAnsi" w:cstheme="minorBidi"/>
              <w:smallCaps w:val="0"/>
              <w:noProof/>
              <w:sz w:val="22"/>
              <w:szCs w:val="22"/>
              <w:lang w:eastAsia="fr-BE"/>
            </w:rPr>
          </w:pPr>
          <w:hyperlink w:anchor="_Toc535241077" w:history="1">
            <w:r w:rsidR="0073764D" w:rsidRPr="007B298A">
              <w:rPr>
                <w:rStyle w:val="Lienhypertexte"/>
                <w:noProof/>
                <w14:scene3d>
                  <w14:camera w14:prst="orthographicFront"/>
                  <w14:lightRig w14:rig="threePt" w14:dir="t">
                    <w14:rot w14:lat="0" w14:lon="0" w14:rev="0"/>
                  </w14:lightRig>
                </w14:scene3d>
              </w:rPr>
              <w:t>III.6</w:t>
            </w:r>
            <w:r w:rsidR="0073764D">
              <w:rPr>
                <w:rFonts w:asciiTheme="minorHAnsi" w:eastAsiaTheme="minorEastAsia" w:hAnsiTheme="minorHAnsi" w:cstheme="minorBidi"/>
                <w:smallCaps w:val="0"/>
                <w:noProof/>
                <w:sz w:val="22"/>
                <w:szCs w:val="22"/>
                <w:lang w:eastAsia="fr-BE"/>
              </w:rPr>
              <w:tab/>
            </w:r>
            <w:r w:rsidR="0073764D" w:rsidRPr="007B298A">
              <w:rPr>
                <w:rStyle w:val="Lienhypertexte"/>
                <w:noProof/>
              </w:rPr>
              <w:t>GESTION DE LA ZONE DE TOITURE DISPONIBLE</w:t>
            </w:r>
            <w:r w:rsidR="0073764D">
              <w:rPr>
                <w:noProof/>
                <w:webHidden/>
              </w:rPr>
              <w:tab/>
            </w:r>
            <w:r w:rsidR="0073764D">
              <w:rPr>
                <w:noProof/>
                <w:webHidden/>
              </w:rPr>
              <w:fldChar w:fldCharType="begin"/>
            </w:r>
            <w:r w:rsidR="0073764D">
              <w:rPr>
                <w:noProof/>
                <w:webHidden/>
              </w:rPr>
              <w:instrText xml:space="preserve"> PAGEREF _Toc535241077 \h </w:instrText>
            </w:r>
            <w:r w:rsidR="0073764D">
              <w:rPr>
                <w:noProof/>
                <w:webHidden/>
              </w:rPr>
            </w:r>
            <w:r w:rsidR="0073764D">
              <w:rPr>
                <w:noProof/>
                <w:webHidden/>
              </w:rPr>
              <w:fldChar w:fldCharType="separate"/>
            </w:r>
            <w:r w:rsidR="0073764D">
              <w:rPr>
                <w:noProof/>
                <w:webHidden/>
              </w:rPr>
              <w:t>15</w:t>
            </w:r>
            <w:r w:rsidR="0073764D">
              <w:rPr>
                <w:noProof/>
                <w:webHidden/>
              </w:rPr>
              <w:fldChar w:fldCharType="end"/>
            </w:r>
          </w:hyperlink>
        </w:p>
        <w:p w14:paraId="618E149D" w14:textId="77777777" w:rsidR="0073764D" w:rsidRDefault="006A1A22">
          <w:pPr>
            <w:pStyle w:val="TM3"/>
            <w:tabs>
              <w:tab w:val="left" w:pos="1080"/>
              <w:tab w:val="right" w:leader="dot" w:pos="9062"/>
            </w:tabs>
            <w:rPr>
              <w:rFonts w:asciiTheme="minorHAnsi" w:eastAsiaTheme="minorEastAsia" w:hAnsiTheme="minorHAnsi" w:cstheme="minorBidi"/>
              <w:i w:val="0"/>
              <w:iCs w:val="0"/>
              <w:noProof/>
              <w:sz w:val="22"/>
              <w:szCs w:val="22"/>
              <w:lang w:eastAsia="fr-BE"/>
            </w:rPr>
          </w:pPr>
          <w:hyperlink w:anchor="_Toc535241078" w:history="1">
            <w:r w:rsidR="0073764D" w:rsidRPr="007B298A">
              <w:rPr>
                <w:rStyle w:val="Lienhypertexte"/>
                <w:noProof/>
              </w:rPr>
              <w:t>III.6.1</w:t>
            </w:r>
            <w:r w:rsidR="0073764D">
              <w:rPr>
                <w:rFonts w:asciiTheme="minorHAnsi" w:eastAsiaTheme="minorEastAsia" w:hAnsiTheme="minorHAnsi" w:cstheme="minorBidi"/>
                <w:i w:val="0"/>
                <w:iCs w:val="0"/>
                <w:noProof/>
                <w:sz w:val="22"/>
                <w:szCs w:val="22"/>
                <w:lang w:eastAsia="fr-BE"/>
              </w:rPr>
              <w:tab/>
            </w:r>
            <w:r w:rsidR="0073764D" w:rsidRPr="007B298A">
              <w:rPr>
                <w:rStyle w:val="Lienhypertexte"/>
                <w:noProof/>
              </w:rPr>
              <w:t>CHARGES ADMISSIBLES</w:t>
            </w:r>
            <w:r w:rsidR="0073764D">
              <w:rPr>
                <w:noProof/>
                <w:webHidden/>
              </w:rPr>
              <w:tab/>
            </w:r>
            <w:r w:rsidR="0073764D">
              <w:rPr>
                <w:noProof/>
                <w:webHidden/>
              </w:rPr>
              <w:fldChar w:fldCharType="begin"/>
            </w:r>
            <w:r w:rsidR="0073764D">
              <w:rPr>
                <w:noProof/>
                <w:webHidden/>
              </w:rPr>
              <w:instrText xml:space="preserve"> PAGEREF _Toc535241078 \h </w:instrText>
            </w:r>
            <w:r w:rsidR="0073764D">
              <w:rPr>
                <w:noProof/>
                <w:webHidden/>
              </w:rPr>
            </w:r>
            <w:r w:rsidR="0073764D">
              <w:rPr>
                <w:noProof/>
                <w:webHidden/>
              </w:rPr>
              <w:fldChar w:fldCharType="separate"/>
            </w:r>
            <w:r w:rsidR="0073764D">
              <w:rPr>
                <w:noProof/>
                <w:webHidden/>
              </w:rPr>
              <w:t>15</w:t>
            </w:r>
            <w:r w:rsidR="0073764D">
              <w:rPr>
                <w:noProof/>
                <w:webHidden/>
              </w:rPr>
              <w:fldChar w:fldCharType="end"/>
            </w:r>
          </w:hyperlink>
        </w:p>
        <w:p w14:paraId="22B9A387" w14:textId="77777777" w:rsidR="0073764D" w:rsidRDefault="006A1A22">
          <w:pPr>
            <w:pStyle w:val="TM3"/>
            <w:tabs>
              <w:tab w:val="left" w:pos="1080"/>
              <w:tab w:val="right" w:leader="dot" w:pos="9062"/>
            </w:tabs>
            <w:rPr>
              <w:rFonts w:asciiTheme="minorHAnsi" w:eastAsiaTheme="minorEastAsia" w:hAnsiTheme="minorHAnsi" w:cstheme="minorBidi"/>
              <w:i w:val="0"/>
              <w:iCs w:val="0"/>
              <w:noProof/>
              <w:sz w:val="22"/>
              <w:szCs w:val="22"/>
              <w:lang w:eastAsia="fr-BE"/>
            </w:rPr>
          </w:pPr>
          <w:hyperlink w:anchor="_Toc535241079" w:history="1">
            <w:r w:rsidR="0073764D" w:rsidRPr="007B298A">
              <w:rPr>
                <w:rStyle w:val="Lienhypertexte"/>
                <w:noProof/>
              </w:rPr>
              <w:t>III.6.2</w:t>
            </w:r>
            <w:r w:rsidR="0073764D">
              <w:rPr>
                <w:rFonts w:asciiTheme="minorHAnsi" w:eastAsiaTheme="minorEastAsia" w:hAnsiTheme="minorHAnsi" w:cstheme="minorBidi"/>
                <w:i w:val="0"/>
                <w:iCs w:val="0"/>
                <w:noProof/>
                <w:sz w:val="22"/>
                <w:szCs w:val="22"/>
                <w:lang w:eastAsia="fr-BE"/>
              </w:rPr>
              <w:tab/>
            </w:r>
            <w:r w:rsidR="0073764D" w:rsidRPr="007B298A">
              <w:rPr>
                <w:rStyle w:val="Lienhypertexte"/>
                <w:noProof/>
              </w:rPr>
              <w:t>BORDURE DE TOITURE</w:t>
            </w:r>
            <w:r w:rsidR="0073764D">
              <w:rPr>
                <w:noProof/>
                <w:webHidden/>
              </w:rPr>
              <w:tab/>
            </w:r>
            <w:r w:rsidR="0073764D">
              <w:rPr>
                <w:noProof/>
                <w:webHidden/>
              </w:rPr>
              <w:fldChar w:fldCharType="begin"/>
            </w:r>
            <w:r w:rsidR="0073764D">
              <w:rPr>
                <w:noProof/>
                <w:webHidden/>
              </w:rPr>
              <w:instrText xml:space="preserve"> PAGEREF _Toc535241079 \h </w:instrText>
            </w:r>
            <w:r w:rsidR="0073764D">
              <w:rPr>
                <w:noProof/>
                <w:webHidden/>
              </w:rPr>
            </w:r>
            <w:r w:rsidR="0073764D">
              <w:rPr>
                <w:noProof/>
                <w:webHidden/>
              </w:rPr>
              <w:fldChar w:fldCharType="separate"/>
            </w:r>
            <w:r w:rsidR="0073764D">
              <w:rPr>
                <w:noProof/>
                <w:webHidden/>
              </w:rPr>
              <w:t>15</w:t>
            </w:r>
            <w:r w:rsidR="0073764D">
              <w:rPr>
                <w:noProof/>
                <w:webHidden/>
              </w:rPr>
              <w:fldChar w:fldCharType="end"/>
            </w:r>
          </w:hyperlink>
        </w:p>
        <w:p w14:paraId="46C33960" w14:textId="77777777" w:rsidR="0073764D" w:rsidRDefault="006A1A22">
          <w:pPr>
            <w:pStyle w:val="TM3"/>
            <w:tabs>
              <w:tab w:val="left" w:pos="1080"/>
              <w:tab w:val="right" w:leader="dot" w:pos="9062"/>
            </w:tabs>
            <w:rPr>
              <w:rFonts w:asciiTheme="minorHAnsi" w:eastAsiaTheme="minorEastAsia" w:hAnsiTheme="minorHAnsi" w:cstheme="minorBidi"/>
              <w:i w:val="0"/>
              <w:iCs w:val="0"/>
              <w:noProof/>
              <w:sz w:val="22"/>
              <w:szCs w:val="22"/>
              <w:lang w:eastAsia="fr-BE"/>
            </w:rPr>
          </w:pPr>
          <w:hyperlink w:anchor="_Toc535241080" w:history="1">
            <w:r w:rsidR="0073764D" w:rsidRPr="007B298A">
              <w:rPr>
                <w:rStyle w:val="Lienhypertexte"/>
                <w:noProof/>
              </w:rPr>
              <w:t>III.6.3</w:t>
            </w:r>
            <w:r w:rsidR="0073764D">
              <w:rPr>
                <w:rFonts w:asciiTheme="minorHAnsi" w:eastAsiaTheme="minorEastAsia" w:hAnsiTheme="minorHAnsi" w:cstheme="minorBidi"/>
                <w:i w:val="0"/>
                <w:iCs w:val="0"/>
                <w:noProof/>
                <w:sz w:val="22"/>
                <w:szCs w:val="22"/>
                <w:lang w:eastAsia="fr-BE"/>
              </w:rPr>
              <w:tab/>
            </w:r>
            <w:r w:rsidR="0073764D" w:rsidRPr="007B298A">
              <w:rPr>
                <w:rStyle w:val="Lienhypertexte"/>
                <w:noProof/>
              </w:rPr>
              <w:t>INSTALLATIONS DÉJÀ PRÉSENTES SUR LA TOITURE</w:t>
            </w:r>
            <w:r w:rsidR="0073764D">
              <w:rPr>
                <w:noProof/>
                <w:webHidden/>
              </w:rPr>
              <w:tab/>
            </w:r>
            <w:r w:rsidR="0073764D">
              <w:rPr>
                <w:noProof/>
                <w:webHidden/>
              </w:rPr>
              <w:fldChar w:fldCharType="begin"/>
            </w:r>
            <w:r w:rsidR="0073764D">
              <w:rPr>
                <w:noProof/>
                <w:webHidden/>
              </w:rPr>
              <w:instrText xml:space="preserve"> PAGEREF _Toc535241080 \h </w:instrText>
            </w:r>
            <w:r w:rsidR="0073764D">
              <w:rPr>
                <w:noProof/>
                <w:webHidden/>
              </w:rPr>
            </w:r>
            <w:r w:rsidR="0073764D">
              <w:rPr>
                <w:noProof/>
                <w:webHidden/>
              </w:rPr>
              <w:fldChar w:fldCharType="separate"/>
            </w:r>
            <w:r w:rsidR="0073764D">
              <w:rPr>
                <w:noProof/>
                <w:webHidden/>
              </w:rPr>
              <w:t>15</w:t>
            </w:r>
            <w:r w:rsidR="0073764D">
              <w:rPr>
                <w:noProof/>
                <w:webHidden/>
              </w:rPr>
              <w:fldChar w:fldCharType="end"/>
            </w:r>
          </w:hyperlink>
        </w:p>
        <w:p w14:paraId="4A7CEEB7" w14:textId="77777777" w:rsidR="0073764D" w:rsidRDefault="006A1A22">
          <w:pPr>
            <w:pStyle w:val="TM3"/>
            <w:tabs>
              <w:tab w:val="left" w:pos="1080"/>
              <w:tab w:val="right" w:leader="dot" w:pos="9062"/>
            </w:tabs>
            <w:rPr>
              <w:rFonts w:asciiTheme="minorHAnsi" w:eastAsiaTheme="minorEastAsia" w:hAnsiTheme="minorHAnsi" w:cstheme="minorBidi"/>
              <w:i w:val="0"/>
              <w:iCs w:val="0"/>
              <w:noProof/>
              <w:sz w:val="22"/>
              <w:szCs w:val="22"/>
              <w:lang w:eastAsia="fr-BE"/>
            </w:rPr>
          </w:pPr>
          <w:hyperlink w:anchor="_Toc535241081" w:history="1">
            <w:r w:rsidR="0073764D" w:rsidRPr="007B298A">
              <w:rPr>
                <w:rStyle w:val="Lienhypertexte"/>
                <w:noProof/>
              </w:rPr>
              <w:t>III.6.4</w:t>
            </w:r>
            <w:r w:rsidR="0073764D">
              <w:rPr>
                <w:rFonts w:asciiTheme="minorHAnsi" w:eastAsiaTheme="minorEastAsia" w:hAnsiTheme="minorHAnsi" w:cstheme="minorBidi"/>
                <w:i w:val="0"/>
                <w:iCs w:val="0"/>
                <w:noProof/>
                <w:sz w:val="22"/>
                <w:szCs w:val="22"/>
                <w:lang w:eastAsia="fr-BE"/>
              </w:rPr>
              <w:tab/>
            </w:r>
            <w:r w:rsidR="0073764D" w:rsidRPr="007B298A">
              <w:rPr>
                <w:rStyle w:val="Lienhypertexte"/>
                <w:noProof/>
              </w:rPr>
              <w:t>STRUCTURES LÉGÈRES ET SUPPORTS DIVERS</w:t>
            </w:r>
            <w:r w:rsidR="0073764D">
              <w:rPr>
                <w:noProof/>
                <w:webHidden/>
              </w:rPr>
              <w:tab/>
            </w:r>
            <w:r w:rsidR="0073764D">
              <w:rPr>
                <w:noProof/>
                <w:webHidden/>
              </w:rPr>
              <w:fldChar w:fldCharType="begin"/>
            </w:r>
            <w:r w:rsidR="0073764D">
              <w:rPr>
                <w:noProof/>
                <w:webHidden/>
              </w:rPr>
              <w:instrText xml:space="preserve"> PAGEREF _Toc535241081 \h </w:instrText>
            </w:r>
            <w:r w:rsidR="0073764D">
              <w:rPr>
                <w:noProof/>
                <w:webHidden/>
              </w:rPr>
            </w:r>
            <w:r w:rsidR="0073764D">
              <w:rPr>
                <w:noProof/>
                <w:webHidden/>
              </w:rPr>
              <w:fldChar w:fldCharType="separate"/>
            </w:r>
            <w:r w:rsidR="0073764D">
              <w:rPr>
                <w:noProof/>
                <w:webHidden/>
              </w:rPr>
              <w:t>15</w:t>
            </w:r>
            <w:r w:rsidR="0073764D">
              <w:rPr>
                <w:noProof/>
                <w:webHidden/>
              </w:rPr>
              <w:fldChar w:fldCharType="end"/>
            </w:r>
          </w:hyperlink>
        </w:p>
        <w:p w14:paraId="35DED054" w14:textId="77777777" w:rsidR="0073764D" w:rsidRDefault="006A1A22">
          <w:pPr>
            <w:pStyle w:val="TM3"/>
            <w:tabs>
              <w:tab w:val="left" w:pos="1080"/>
              <w:tab w:val="right" w:leader="dot" w:pos="9062"/>
            </w:tabs>
            <w:rPr>
              <w:rFonts w:asciiTheme="minorHAnsi" w:eastAsiaTheme="minorEastAsia" w:hAnsiTheme="minorHAnsi" w:cstheme="minorBidi"/>
              <w:i w:val="0"/>
              <w:iCs w:val="0"/>
              <w:noProof/>
              <w:sz w:val="22"/>
              <w:szCs w:val="22"/>
              <w:lang w:eastAsia="fr-BE"/>
            </w:rPr>
          </w:pPr>
          <w:hyperlink w:anchor="_Toc535241082" w:history="1">
            <w:r w:rsidR="0073764D" w:rsidRPr="007B298A">
              <w:rPr>
                <w:rStyle w:val="Lienhypertexte"/>
                <w:noProof/>
              </w:rPr>
              <w:t>III.6.5</w:t>
            </w:r>
            <w:r w:rsidR="0073764D">
              <w:rPr>
                <w:rFonts w:asciiTheme="minorHAnsi" w:eastAsiaTheme="minorEastAsia" w:hAnsiTheme="minorHAnsi" w:cstheme="minorBidi"/>
                <w:i w:val="0"/>
                <w:iCs w:val="0"/>
                <w:noProof/>
                <w:sz w:val="22"/>
                <w:szCs w:val="22"/>
                <w:lang w:eastAsia="fr-BE"/>
              </w:rPr>
              <w:tab/>
            </w:r>
            <w:r w:rsidR="0073764D" w:rsidRPr="007B298A">
              <w:rPr>
                <w:rStyle w:val="Lienhypertexte"/>
                <w:noProof/>
              </w:rPr>
              <w:t>ACCÈS POUR LA MAINTENANCE</w:t>
            </w:r>
            <w:r w:rsidR="0073764D">
              <w:rPr>
                <w:noProof/>
                <w:webHidden/>
              </w:rPr>
              <w:tab/>
            </w:r>
            <w:r w:rsidR="0073764D">
              <w:rPr>
                <w:noProof/>
                <w:webHidden/>
              </w:rPr>
              <w:fldChar w:fldCharType="begin"/>
            </w:r>
            <w:r w:rsidR="0073764D">
              <w:rPr>
                <w:noProof/>
                <w:webHidden/>
              </w:rPr>
              <w:instrText xml:space="preserve"> PAGEREF _Toc535241082 \h </w:instrText>
            </w:r>
            <w:r w:rsidR="0073764D">
              <w:rPr>
                <w:noProof/>
                <w:webHidden/>
              </w:rPr>
            </w:r>
            <w:r w:rsidR="0073764D">
              <w:rPr>
                <w:noProof/>
                <w:webHidden/>
              </w:rPr>
              <w:fldChar w:fldCharType="separate"/>
            </w:r>
            <w:r w:rsidR="0073764D">
              <w:rPr>
                <w:noProof/>
                <w:webHidden/>
              </w:rPr>
              <w:t>16</w:t>
            </w:r>
            <w:r w:rsidR="0073764D">
              <w:rPr>
                <w:noProof/>
                <w:webHidden/>
              </w:rPr>
              <w:fldChar w:fldCharType="end"/>
            </w:r>
          </w:hyperlink>
        </w:p>
        <w:p w14:paraId="3FEAE4EE" w14:textId="77777777" w:rsidR="0073764D" w:rsidRDefault="006A1A22">
          <w:pPr>
            <w:pStyle w:val="TM2"/>
            <w:tabs>
              <w:tab w:val="left" w:pos="720"/>
              <w:tab w:val="right" w:leader="dot" w:pos="9062"/>
            </w:tabs>
            <w:rPr>
              <w:rFonts w:asciiTheme="minorHAnsi" w:eastAsiaTheme="minorEastAsia" w:hAnsiTheme="minorHAnsi" w:cstheme="minorBidi"/>
              <w:smallCaps w:val="0"/>
              <w:noProof/>
              <w:sz w:val="22"/>
              <w:szCs w:val="22"/>
              <w:lang w:eastAsia="fr-BE"/>
            </w:rPr>
          </w:pPr>
          <w:hyperlink w:anchor="_Toc535241083" w:history="1">
            <w:r w:rsidR="0073764D" w:rsidRPr="007B298A">
              <w:rPr>
                <w:rStyle w:val="Lienhypertexte"/>
                <w:noProof/>
                <w14:scene3d>
                  <w14:camera w14:prst="orthographicFront"/>
                  <w14:lightRig w14:rig="threePt" w14:dir="t">
                    <w14:rot w14:lat="0" w14:lon="0" w14:rev="0"/>
                  </w14:lightRig>
                </w14:scene3d>
              </w:rPr>
              <w:t>III.7</w:t>
            </w:r>
            <w:r w:rsidR="0073764D">
              <w:rPr>
                <w:rFonts w:asciiTheme="minorHAnsi" w:eastAsiaTheme="minorEastAsia" w:hAnsiTheme="minorHAnsi" w:cstheme="minorBidi"/>
                <w:smallCaps w:val="0"/>
                <w:noProof/>
                <w:sz w:val="22"/>
                <w:szCs w:val="22"/>
                <w:lang w:eastAsia="fr-BE"/>
              </w:rPr>
              <w:tab/>
            </w:r>
            <w:r w:rsidR="0073764D" w:rsidRPr="007B298A">
              <w:rPr>
                <w:rStyle w:val="Lienhypertexte"/>
                <w:noProof/>
              </w:rPr>
              <w:t>ETANCHÉITÉ</w:t>
            </w:r>
            <w:r w:rsidR="0073764D">
              <w:rPr>
                <w:noProof/>
                <w:webHidden/>
              </w:rPr>
              <w:tab/>
            </w:r>
            <w:r w:rsidR="0073764D">
              <w:rPr>
                <w:noProof/>
                <w:webHidden/>
              </w:rPr>
              <w:fldChar w:fldCharType="begin"/>
            </w:r>
            <w:r w:rsidR="0073764D">
              <w:rPr>
                <w:noProof/>
                <w:webHidden/>
              </w:rPr>
              <w:instrText xml:space="preserve"> PAGEREF _Toc535241083 \h </w:instrText>
            </w:r>
            <w:r w:rsidR="0073764D">
              <w:rPr>
                <w:noProof/>
                <w:webHidden/>
              </w:rPr>
            </w:r>
            <w:r w:rsidR="0073764D">
              <w:rPr>
                <w:noProof/>
                <w:webHidden/>
              </w:rPr>
              <w:fldChar w:fldCharType="separate"/>
            </w:r>
            <w:r w:rsidR="0073764D">
              <w:rPr>
                <w:noProof/>
                <w:webHidden/>
              </w:rPr>
              <w:t>16</w:t>
            </w:r>
            <w:r w:rsidR="0073764D">
              <w:rPr>
                <w:noProof/>
                <w:webHidden/>
              </w:rPr>
              <w:fldChar w:fldCharType="end"/>
            </w:r>
          </w:hyperlink>
        </w:p>
        <w:p w14:paraId="315D6411" w14:textId="77777777" w:rsidR="0073764D" w:rsidRDefault="006A1A22">
          <w:pPr>
            <w:pStyle w:val="TM2"/>
            <w:tabs>
              <w:tab w:val="left" w:pos="720"/>
              <w:tab w:val="right" w:leader="dot" w:pos="9062"/>
            </w:tabs>
            <w:rPr>
              <w:rFonts w:asciiTheme="minorHAnsi" w:eastAsiaTheme="minorEastAsia" w:hAnsiTheme="minorHAnsi" w:cstheme="minorBidi"/>
              <w:smallCaps w:val="0"/>
              <w:noProof/>
              <w:sz w:val="22"/>
              <w:szCs w:val="22"/>
              <w:lang w:eastAsia="fr-BE"/>
            </w:rPr>
          </w:pPr>
          <w:hyperlink w:anchor="_Toc535241084" w:history="1">
            <w:r w:rsidR="0073764D" w:rsidRPr="007B298A">
              <w:rPr>
                <w:rStyle w:val="Lienhypertexte"/>
                <w:noProof/>
                <w14:scene3d>
                  <w14:camera w14:prst="orthographicFront"/>
                  <w14:lightRig w14:rig="threePt" w14:dir="t">
                    <w14:rot w14:lat="0" w14:lon="0" w14:rev="0"/>
                  </w14:lightRig>
                </w14:scene3d>
              </w:rPr>
              <w:t>III.8</w:t>
            </w:r>
            <w:r w:rsidR="0073764D">
              <w:rPr>
                <w:rFonts w:asciiTheme="minorHAnsi" w:eastAsiaTheme="minorEastAsia" w:hAnsiTheme="minorHAnsi" w:cstheme="minorBidi"/>
                <w:smallCaps w:val="0"/>
                <w:noProof/>
                <w:sz w:val="22"/>
                <w:szCs w:val="22"/>
                <w:lang w:eastAsia="fr-BE"/>
              </w:rPr>
              <w:tab/>
            </w:r>
            <w:r w:rsidR="0073764D" w:rsidRPr="007B298A">
              <w:rPr>
                <w:rStyle w:val="Lienhypertexte"/>
                <w:noProof/>
              </w:rPr>
              <w:t>EVALUATION DES CHARGES MÉCANIQUES</w:t>
            </w:r>
            <w:r w:rsidR="0073764D">
              <w:rPr>
                <w:noProof/>
                <w:webHidden/>
              </w:rPr>
              <w:tab/>
            </w:r>
            <w:r w:rsidR="0073764D">
              <w:rPr>
                <w:noProof/>
                <w:webHidden/>
              </w:rPr>
              <w:fldChar w:fldCharType="begin"/>
            </w:r>
            <w:r w:rsidR="0073764D">
              <w:rPr>
                <w:noProof/>
                <w:webHidden/>
              </w:rPr>
              <w:instrText xml:space="preserve"> PAGEREF _Toc535241084 \h </w:instrText>
            </w:r>
            <w:r w:rsidR="0073764D">
              <w:rPr>
                <w:noProof/>
                <w:webHidden/>
              </w:rPr>
            </w:r>
            <w:r w:rsidR="0073764D">
              <w:rPr>
                <w:noProof/>
                <w:webHidden/>
              </w:rPr>
              <w:fldChar w:fldCharType="separate"/>
            </w:r>
            <w:r w:rsidR="0073764D">
              <w:rPr>
                <w:noProof/>
                <w:webHidden/>
              </w:rPr>
              <w:t>16</w:t>
            </w:r>
            <w:r w:rsidR="0073764D">
              <w:rPr>
                <w:noProof/>
                <w:webHidden/>
              </w:rPr>
              <w:fldChar w:fldCharType="end"/>
            </w:r>
          </w:hyperlink>
        </w:p>
        <w:p w14:paraId="66D49F57" w14:textId="77777777" w:rsidR="0073764D" w:rsidRDefault="006A1A22">
          <w:pPr>
            <w:pStyle w:val="TM3"/>
            <w:tabs>
              <w:tab w:val="left" w:pos="1080"/>
              <w:tab w:val="right" w:leader="dot" w:pos="9062"/>
            </w:tabs>
            <w:rPr>
              <w:rFonts w:asciiTheme="minorHAnsi" w:eastAsiaTheme="minorEastAsia" w:hAnsiTheme="minorHAnsi" w:cstheme="minorBidi"/>
              <w:i w:val="0"/>
              <w:iCs w:val="0"/>
              <w:noProof/>
              <w:sz w:val="22"/>
              <w:szCs w:val="22"/>
              <w:lang w:eastAsia="fr-BE"/>
            </w:rPr>
          </w:pPr>
          <w:hyperlink w:anchor="_Toc535241085" w:history="1">
            <w:r w:rsidR="0073764D" w:rsidRPr="007B298A">
              <w:rPr>
                <w:rStyle w:val="Lienhypertexte"/>
                <w:noProof/>
              </w:rPr>
              <w:t>III.8.1</w:t>
            </w:r>
            <w:r w:rsidR="0073764D">
              <w:rPr>
                <w:rFonts w:asciiTheme="minorHAnsi" w:eastAsiaTheme="minorEastAsia" w:hAnsiTheme="minorHAnsi" w:cstheme="minorBidi"/>
                <w:i w:val="0"/>
                <w:iCs w:val="0"/>
                <w:noProof/>
                <w:sz w:val="22"/>
                <w:szCs w:val="22"/>
                <w:lang w:eastAsia="fr-BE"/>
              </w:rPr>
              <w:tab/>
            </w:r>
            <w:r w:rsidR="0073764D" w:rsidRPr="007B298A">
              <w:rPr>
                <w:rStyle w:val="Lienhypertexte"/>
                <w:noProof/>
              </w:rPr>
              <w:t>DETERMINATION DES CHARGES</w:t>
            </w:r>
            <w:r w:rsidR="0073764D">
              <w:rPr>
                <w:noProof/>
                <w:webHidden/>
              </w:rPr>
              <w:tab/>
            </w:r>
            <w:r w:rsidR="0073764D">
              <w:rPr>
                <w:noProof/>
                <w:webHidden/>
              </w:rPr>
              <w:fldChar w:fldCharType="begin"/>
            </w:r>
            <w:r w:rsidR="0073764D">
              <w:rPr>
                <w:noProof/>
                <w:webHidden/>
              </w:rPr>
              <w:instrText xml:space="preserve"> PAGEREF _Toc535241085 \h </w:instrText>
            </w:r>
            <w:r w:rsidR="0073764D">
              <w:rPr>
                <w:noProof/>
                <w:webHidden/>
              </w:rPr>
            </w:r>
            <w:r w:rsidR="0073764D">
              <w:rPr>
                <w:noProof/>
                <w:webHidden/>
              </w:rPr>
              <w:fldChar w:fldCharType="separate"/>
            </w:r>
            <w:r w:rsidR="0073764D">
              <w:rPr>
                <w:noProof/>
                <w:webHidden/>
              </w:rPr>
              <w:t>17</w:t>
            </w:r>
            <w:r w:rsidR="0073764D">
              <w:rPr>
                <w:noProof/>
                <w:webHidden/>
              </w:rPr>
              <w:fldChar w:fldCharType="end"/>
            </w:r>
          </w:hyperlink>
        </w:p>
        <w:p w14:paraId="05F1AB2B" w14:textId="77777777" w:rsidR="0073764D" w:rsidRDefault="006A1A22">
          <w:pPr>
            <w:pStyle w:val="TM3"/>
            <w:tabs>
              <w:tab w:val="left" w:pos="1080"/>
              <w:tab w:val="right" w:leader="dot" w:pos="9062"/>
            </w:tabs>
            <w:rPr>
              <w:rFonts w:asciiTheme="minorHAnsi" w:eastAsiaTheme="minorEastAsia" w:hAnsiTheme="minorHAnsi" w:cstheme="minorBidi"/>
              <w:i w:val="0"/>
              <w:iCs w:val="0"/>
              <w:noProof/>
              <w:sz w:val="22"/>
              <w:szCs w:val="22"/>
              <w:lang w:eastAsia="fr-BE"/>
            </w:rPr>
          </w:pPr>
          <w:hyperlink w:anchor="_Toc535241086" w:history="1">
            <w:r w:rsidR="0073764D" w:rsidRPr="007B298A">
              <w:rPr>
                <w:rStyle w:val="Lienhypertexte"/>
                <w:noProof/>
              </w:rPr>
              <w:t>III.8.2</w:t>
            </w:r>
            <w:r w:rsidR="0073764D">
              <w:rPr>
                <w:rFonts w:asciiTheme="minorHAnsi" w:eastAsiaTheme="minorEastAsia" w:hAnsiTheme="minorHAnsi" w:cstheme="minorBidi"/>
                <w:i w:val="0"/>
                <w:iCs w:val="0"/>
                <w:noProof/>
                <w:sz w:val="22"/>
                <w:szCs w:val="22"/>
                <w:lang w:eastAsia="fr-BE"/>
              </w:rPr>
              <w:tab/>
            </w:r>
            <w:r w:rsidR="0073764D" w:rsidRPr="007B298A">
              <w:rPr>
                <w:rStyle w:val="Lienhypertexte"/>
                <w:noProof/>
              </w:rPr>
              <w:t>ETUDE DE STABILITÉ</w:t>
            </w:r>
            <w:r w:rsidR="0073764D">
              <w:rPr>
                <w:noProof/>
                <w:webHidden/>
              </w:rPr>
              <w:tab/>
            </w:r>
            <w:r w:rsidR="0073764D">
              <w:rPr>
                <w:noProof/>
                <w:webHidden/>
              </w:rPr>
              <w:fldChar w:fldCharType="begin"/>
            </w:r>
            <w:r w:rsidR="0073764D">
              <w:rPr>
                <w:noProof/>
                <w:webHidden/>
              </w:rPr>
              <w:instrText xml:space="preserve"> PAGEREF _Toc535241086 \h </w:instrText>
            </w:r>
            <w:r w:rsidR="0073764D">
              <w:rPr>
                <w:noProof/>
                <w:webHidden/>
              </w:rPr>
            </w:r>
            <w:r w:rsidR="0073764D">
              <w:rPr>
                <w:noProof/>
                <w:webHidden/>
              </w:rPr>
              <w:fldChar w:fldCharType="separate"/>
            </w:r>
            <w:r w:rsidR="0073764D">
              <w:rPr>
                <w:noProof/>
                <w:webHidden/>
              </w:rPr>
              <w:t>17</w:t>
            </w:r>
            <w:r w:rsidR="0073764D">
              <w:rPr>
                <w:noProof/>
                <w:webHidden/>
              </w:rPr>
              <w:fldChar w:fldCharType="end"/>
            </w:r>
          </w:hyperlink>
        </w:p>
        <w:p w14:paraId="23404CF1" w14:textId="77777777" w:rsidR="0073764D" w:rsidRDefault="006A1A22">
          <w:pPr>
            <w:pStyle w:val="TM2"/>
            <w:tabs>
              <w:tab w:val="left" w:pos="720"/>
              <w:tab w:val="right" w:leader="dot" w:pos="9062"/>
            </w:tabs>
            <w:rPr>
              <w:rFonts w:asciiTheme="minorHAnsi" w:eastAsiaTheme="minorEastAsia" w:hAnsiTheme="minorHAnsi" w:cstheme="minorBidi"/>
              <w:smallCaps w:val="0"/>
              <w:noProof/>
              <w:sz w:val="22"/>
              <w:szCs w:val="22"/>
              <w:lang w:eastAsia="fr-BE"/>
            </w:rPr>
          </w:pPr>
          <w:hyperlink w:anchor="_Toc535241087" w:history="1">
            <w:r w:rsidR="0073764D" w:rsidRPr="007B298A">
              <w:rPr>
                <w:rStyle w:val="Lienhypertexte"/>
                <w:noProof/>
                <w14:scene3d>
                  <w14:camera w14:prst="orthographicFront"/>
                  <w14:lightRig w14:rig="threePt" w14:dir="t">
                    <w14:rot w14:lat="0" w14:lon="0" w14:rev="0"/>
                  </w14:lightRig>
                </w14:scene3d>
              </w:rPr>
              <w:t>III.9</w:t>
            </w:r>
            <w:r w:rsidR="0073764D">
              <w:rPr>
                <w:rFonts w:asciiTheme="minorHAnsi" w:eastAsiaTheme="minorEastAsia" w:hAnsiTheme="minorHAnsi" w:cstheme="minorBidi"/>
                <w:smallCaps w:val="0"/>
                <w:noProof/>
                <w:sz w:val="22"/>
                <w:szCs w:val="22"/>
                <w:lang w:eastAsia="fr-BE"/>
              </w:rPr>
              <w:tab/>
            </w:r>
            <w:r w:rsidR="0073764D" w:rsidRPr="007B298A">
              <w:rPr>
                <w:rStyle w:val="Lienhypertexte"/>
                <w:noProof/>
              </w:rPr>
              <w:t>DESCRIPTION DES DISPOSITIFS DE L’INSTALLATION PHOTOVOLTAÏQUE</w:t>
            </w:r>
            <w:r w:rsidR="0073764D">
              <w:rPr>
                <w:noProof/>
                <w:webHidden/>
              </w:rPr>
              <w:tab/>
            </w:r>
            <w:r w:rsidR="0073764D">
              <w:rPr>
                <w:noProof/>
                <w:webHidden/>
              </w:rPr>
              <w:fldChar w:fldCharType="begin"/>
            </w:r>
            <w:r w:rsidR="0073764D">
              <w:rPr>
                <w:noProof/>
                <w:webHidden/>
              </w:rPr>
              <w:instrText xml:space="preserve"> PAGEREF _Toc535241087 \h </w:instrText>
            </w:r>
            <w:r w:rsidR="0073764D">
              <w:rPr>
                <w:noProof/>
                <w:webHidden/>
              </w:rPr>
            </w:r>
            <w:r w:rsidR="0073764D">
              <w:rPr>
                <w:noProof/>
                <w:webHidden/>
              </w:rPr>
              <w:fldChar w:fldCharType="separate"/>
            </w:r>
            <w:r w:rsidR="0073764D">
              <w:rPr>
                <w:noProof/>
                <w:webHidden/>
              </w:rPr>
              <w:t>17</w:t>
            </w:r>
            <w:r w:rsidR="0073764D">
              <w:rPr>
                <w:noProof/>
                <w:webHidden/>
              </w:rPr>
              <w:fldChar w:fldCharType="end"/>
            </w:r>
          </w:hyperlink>
        </w:p>
        <w:p w14:paraId="74D4757E" w14:textId="77777777" w:rsidR="0073764D" w:rsidRDefault="006A1A22">
          <w:pPr>
            <w:pStyle w:val="TM3"/>
            <w:tabs>
              <w:tab w:val="left" w:pos="1080"/>
              <w:tab w:val="right" w:leader="dot" w:pos="9062"/>
            </w:tabs>
            <w:rPr>
              <w:rFonts w:asciiTheme="minorHAnsi" w:eastAsiaTheme="minorEastAsia" w:hAnsiTheme="minorHAnsi" w:cstheme="minorBidi"/>
              <w:i w:val="0"/>
              <w:iCs w:val="0"/>
              <w:noProof/>
              <w:sz w:val="22"/>
              <w:szCs w:val="22"/>
              <w:lang w:eastAsia="fr-BE"/>
            </w:rPr>
          </w:pPr>
          <w:hyperlink w:anchor="_Toc535241088" w:history="1">
            <w:r w:rsidR="0073764D" w:rsidRPr="007B298A">
              <w:rPr>
                <w:rStyle w:val="Lienhypertexte"/>
                <w:noProof/>
              </w:rPr>
              <w:t>III.9.1</w:t>
            </w:r>
            <w:r w:rsidR="0073764D">
              <w:rPr>
                <w:rFonts w:asciiTheme="minorHAnsi" w:eastAsiaTheme="minorEastAsia" w:hAnsiTheme="minorHAnsi" w:cstheme="minorBidi"/>
                <w:i w:val="0"/>
                <w:iCs w:val="0"/>
                <w:noProof/>
                <w:sz w:val="22"/>
                <w:szCs w:val="22"/>
                <w:lang w:eastAsia="fr-BE"/>
              </w:rPr>
              <w:tab/>
            </w:r>
            <w:r w:rsidR="0073764D" w:rsidRPr="007B298A">
              <w:rPr>
                <w:rStyle w:val="Lienhypertexte"/>
                <w:noProof/>
              </w:rPr>
              <w:t>INSTALLATION DC</w:t>
            </w:r>
            <w:r w:rsidR="0073764D">
              <w:rPr>
                <w:noProof/>
                <w:webHidden/>
              </w:rPr>
              <w:tab/>
            </w:r>
            <w:r w:rsidR="0073764D">
              <w:rPr>
                <w:noProof/>
                <w:webHidden/>
              </w:rPr>
              <w:fldChar w:fldCharType="begin"/>
            </w:r>
            <w:r w:rsidR="0073764D">
              <w:rPr>
                <w:noProof/>
                <w:webHidden/>
              </w:rPr>
              <w:instrText xml:space="preserve"> PAGEREF _Toc535241088 \h </w:instrText>
            </w:r>
            <w:r w:rsidR="0073764D">
              <w:rPr>
                <w:noProof/>
                <w:webHidden/>
              </w:rPr>
            </w:r>
            <w:r w:rsidR="0073764D">
              <w:rPr>
                <w:noProof/>
                <w:webHidden/>
              </w:rPr>
              <w:fldChar w:fldCharType="separate"/>
            </w:r>
            <w:r w:rsidR="0073764D">
              <w:rPr>
                <w:noProof/>
                <w:webHidden/>
              </w:rPr>
              <w:t>17</w:t>
            </w:r>
            <w:r w:rsidR="0073764D">
              <w:rPr>
                <w:noProof/>
                <w:webHidden/>
              </w:rPr>
              <w:fldChar w:fldCharType="end"/>
            </w:r>
          </w:hyperlink>
        </w:p>
        <w:p w14:paraId="15AC489B" w14:textId="77777777" w:rsidR="0073764D" w:rsidRDefault="006A1A22">
          <w:pPr>
            <w:pStyle w:val="TM2"/>
            <w:tabs>
              <w:tab w:val="left" w:pos="900"/>
              <w:tab w:val="right" w:leader="dot" w:pos="9062"/>
            </w:tabs>
            <w:rPr>
              <w:rFonts w:asciiTheme="minorHAnsi" w:eastAsiaTheme="minorEastAsia" w:hAnsiTheme="minorHAnsi" w:cstheme="minorBidi"/>
              <w:smallCaps w:val="0"/>
              <w:noProof/>
              <w:sz w:val="22"/>
              <w:szCs w:val="22"/>
              <w:lang w:eastAsia="fr-BE"/>
            </w:rPr>
          </w:pPr>
          <w:hyperlink w:anchor="_Toc535241089" w:history="1">
            <w:r w:rsidR="0073764D" w:rsidRPr="007B298A">
              <w:rPr>
                <w:rStyle w:val="Lienhypertexte"/>
                <w:noProof/>
                <w14:scene3d>
                  <w14:camera w14:prst="orthographicFront"/>
                  <w14:lightRig w14:rig="threePt" w14:dir="t">
                    <w14:rot w14:lat="0" w14:lon="0" w14:rev="0"/>
                  </w14:lightRig>
                </w14:scene3d>
              </w:rPr>
              <w:t>III.10</w:t>
            </w:r>
            <w:r w:rsidR="0073764D">
              <w:rPr>
                <w:rFonts w:asciiTheme="minorHAnsi" w:eastAsiaTheme="minorEastAsia" w:hAnsiTheme="minorHAnsi" w:cstheme="minorBidi"/>
                <w:smallCaps w:val="0"/>
                <w:noProof/>
                <w:sz w:val="22"/>
                <w:szCs w:val="22"/>
                <w:lang w:eastAsia="fr-BE"/>
              </w:rPr>
              <w:tab/>
            </w:r>
            <w:r w:rsidR="0073764D" w:rsidRPr="007B298A">
              <w:rPr>
                <w:rStyle w:val="Lienhypertexte"/>
                <w:noProof/>
              </w:rPr>
              <w:t>ONDULEUR</w:t>
            </w:r>
            <w:r w:rsidR="0073764D">
              <w:rPr>
                <w:noProof/>
                <w:webHidden/>
              </w:rPr>
              <w:tab/>
            </w:r>
            <w:r w:rsidR="0073764D">
              <w:rPr>
                <w:noProof/>
                <w:webHidden/>
              </w:rPr>
              <w:fldChar w:fldCharType="begin"/>
            </w:r>
            <w:r w:rsidR="0073764D">
              <w:rPr>
                <w:noProof/>
                <w:webHidden/>
              </w:rPr>
              <w:instrText xml:space="preserve"> PAGEREF _Toc535241089 \h </w:instrText>
            </w:r>
            <w:r w:rsidR="0073764D">
              <w:rPr>
                <w:noProof/>
                <w:webHidden/>
              </w:rPr>
            </w:r>
            <w:r w:rsidR="0073764D">
              <w:rPr>
                <w:noProof/>
                <w:webHidden/>
              </w:rPr>
              <w:fldChar w:fldCharType="separate"/>
            </w:r>
            <w:r w:rsidR="0073764D">
              <w:rPr>
                <w:noProof/>
                <w:webHidden/>
              </w:rPr>
              <w:t>21</w:t>
            </w:r>
            <w:r w:rsidR="0073764D">
              <w:rPr>
                <w:noProof/>
                <w:webHidden/>
              </w:rPr>
              <w:fldChar w:fldCharType="end"/>
            </w:r>
          </w:hyperlink>
        </w:p>
        <w:p w14:paraId="0D6A1018" w14:textId="77777777" w:rsidR="0073764D" w:rsidRDefault="006A1A22">
          <w:pPr>
            <w:pStyle w:val="TM3"/>
            <w:tabs>
              <w:tab w:val="left" w:pos="1260"/>
              <w:tab w:val="right" w:leader="dot" w:pos="9062"/>
            </w:tabs>
            <w:rPr>
              <w:rFonts w:asciiTheme="minorHAnsi" w:eastAsiaTheme="minorEastAsia" w:hAnsiTheme="minorHAnsi" w:cstheme="minorBidi"/>
              <w:i w:val="0"/>
              <w:iCs w:val="0"/>
              <w:noProof/>
              <w:sz w:val="22"/>
              <w:szCs w:val="22"/>
              <w:lang w:eastAsia="fr-BE"/>
            </w:rPr>
          </w:pPr>
          <w:hyperlink w:anchor="_Toc535241090" w:history="1">
            <w:r w:rsidR="0073764D" w:rsidRPr="007B298A">
              <w:rPr>
                <w:rStyle w:val="Lienhypertexte"/>
                <w:noProof/>
              </w:rPr>
              <w:t>III.10.1</w:t>
            </w:r>
            <w:r w:rsidR="0073764D">
              <w:rPr>
                <w:rFonts w:asciiTheme="minorHAnsi" w:eastAsiaTheme="minorEastAsia" w:hAnsiTheme="minorHAnsi" w:cstheme="minorBidi"/>
                <w:i w:val="0"/>
                <w:iCs w:val="0"/>
                <w:noProof/>
                <w:sz w:val="22"/>
                <w:szCs w:val="22"/>
                <w:lang w:eastAsia="fr-BE"/>
              </w:rPr>
              <w:tab/>
            </w:r>
            <w:r w:rsidR="0073764D" w:rsidRPr="007B298A">
              <w:rPr>
                <w:rStyle w:val="Lienhypertexte"/>
                <w:noProof/>
              </w:rPr>
              <w:t>GÉNÉRALITÉS</w:t>
            </w:r>
            <w:r w:rsidR="0073764D">
              <w:rPr>
                <w:noProof/>
                <w:webHidden/>
              </w:rPr>
              <w:tab/>
            </w:r>
            <w:r w:rsidR="0073764D">
              <w:rPr>
                <w:noProof/>
                <w:webHidden/>
              </w:rPr>
              <w:fldChar w:fldCharType="begin"/>
            </w:r>
            <w:r w:rsidR="0073764D">
              <w:rPr>
                <w:noProof/>
                <w:webHidden/>
              </w:rPr>
              <w:instrText xml:space="preserve"> PAGEREF _Toc535241090 \h </w:instrText>
            </w:r>
            <w:r w:rsidR="0073764D">
              <w:rPr>
                <w:noProof/>
                <w:webHidden/>
              </w:rPr>
            </w:r>
            <w:r w:rsidR="0073764D">
              <w:rPr>
                <w:noProof/>
                <w:webHidden/>
              </w:rPr>
              <w:fldChar w:fldCharType="separate"/>
            </w:r>
            <w:r w:rsidR="0073764D">
              <w:rPr>
                <w:noProof/>
                <w:webHidden/>
              </w:rPr>
              <w:t>21</w:t>
            </w:r>
            <w:r w:rsidR="0073764D">
              <w:rPr>
                <w:noProof/>
                <w:webHidden/>
              </w:rPr>
              <w:fldChar w:fldCharType="end"/>
            </w:r>
          </w:hyperlink>
        </w:p>
        <w:p w14:paraId="38F81B85" w14:textId="77777777" w:rsidR="0073764D" w:rsidRDefault="006A1A22">
          <w:pPr>
            <w:pStyle w:val="TM3"/>
            <w:tabs>
              <w:tab w:val="left" w:pos="1260"/>
              <w:tab w:val="right" w:leader="dot" w:pos="9062"/>
            </w:tabs>
            <w:rPr>
              <w:rFonts w:asciiTheme="minorHAnsi" w:eastAsiaTheme="minorEastAsia" w:hAnsiTheme="minorHAnsi" w:cstheme="minorBidi"/>
              <w:i w:val="0"/>
              <w:iCs w:val="0"/>
              <w:noProof/>
              <w:sz w:val="22"/>
              <w:szCs w:val="22"/>
              <w:lang w:eastAsia="fr-BE"/>
            </w:rPr>
          </w:pPr>
          <w:hyperlink w:anchor="_Toc535241091" w:history="1">
            <w:r w:rsidR="0073764D" w:rsidRPr="007B298A">
              <w:rPr>
                <w:rStyle w:val="Lienhypertexte"/>
                <w:noProof/>
              </w:rPr>
              <w:t>III.10.2</w:t>
            </w:r>
            <w:r w:rsidR="0073764D">
              <w:rPr>
                <w:rFonts w:asciiTheme="minorHAnsi" w:eastAsiaTheme="minorEastAsia" w:hAnsiTheme="minorHAnsi" w:cstheme="minorBidi"/>
                <w:i w:val="0"/>
                <w:iCs w:val="0"/>
                <w:noProof/>
                <w:sz w:val="22"/>
                <w:szCs w:val="22"/>
                <w:lang w:eastAsia="fr-BE"/>
              </w:rPr>
              <w:tab/>
            </w:r>
            <w:r w:rsidR="0073764D" w:rsidRPr="007B298A">
              <w:rPr>
                <w:rStyle w:val="Lienhypertexte"/>
                <w:noProof/>
              </w:rPr>
              <w:t>POSE DE L’ONDULEUR</w:t>
            </w:r>
            <w:r w:rsidR="0073764D">
              <w:rPr>
                <w:noProof/>
                <w:webHidden/>
              </w:rPr>
              <w:tab/>
            </w:r>
            <w:r w:rsidR="0073764D">
              <w:rPr>
                <w:noProof/>
                <w:webHidden/>
              </w:rPr>
              <w:fldChar w:fldCharType="begin"/>
            </w:r>
            <w:r w:rsidR="0073764D">
              <w:rPr>
                <w:noProof/>
                <w:webHidden/>
              </w:rPr>
              <w:instrText xml:space="preserve"> PAGEREF _Toc535241091 \h </w:instrText>
            </w:r>
            <w:r w:rsidR="0073764D">
              <w:rPr>
                <w:noProof/>
                <w:webHidden/>
              </w:rPr>
            </w:r>
            <w:r w:rsidR="0073764D">
              <w:rPr>
                <w:noProof/>
                <w:webHidden/>
              </w:rPr>
              <w:fldChar w:fldCharType="separate"/>
            </w:r>
            <w:r w:rsidR="0073764D">
              <w:rPr>
                <w:noProof/>
                <w:webHidden/>
              </w:rPr>
              <w:t>22</w:t>
            </w:r>
            <w:r w:rsidR="0073764D">
              <w:rPr>
                <w:noProof/>
                <w:webHidden/>
              </w:rPr>
              <w:fldChar w:fldCharType="end"/>
            </w:r>
          </w:hyperlink>
        </w:p>
        <w:p w14:paraId="21449D01" w14:textId="77777777" w:rsidR="0073764D" w:rsidRDefault="006A1A22">
          <w:pPr>
            <w:pStyle w:val="TM3"/>
            <w:tabs>
              <w:tab w:val="left" w:pos="1260"/>
              <w:tab w:val="right" w:leader="dot" w:pos="9062"/>
            </w:tabs>
            <w:rPr>
              <w:rFonts w:asciiTheme="minorHAnsi" w:eastAsiaTheme="minorEastAsia" w:hAnsiTheme="minorHAnsi" w:cstheme="minorBidi"/>
              <w:i w:val="0"/>
              <w:iCs w:val="0"/>
              <w:noProof/>
              <w:sz w:val="22"/>
              <w:szCs w:val="22"/>
              <w:lang w:eastAsia="fr-BE"/>
            </w:rPr>
          </w:pPr>
          <w:hyperlink w:anchor="_Toc535241092" w:history="1">
            <w:r w:rsidR="0073764D" w:rsidRPr="007B298A">
              <w:rPr>
                <w:rStyle w:val="Lienhypertexte"/>
                <w:noProof/>
              </w:rPr>
              <w:t>III.10.3</w:t>
            </w:r>
            <w:r w:rsidR="0073764D">
              <w:rPr>
                <w:rFonts w:asciiTheme="minorHAnsi" w:eastAsiaTheme="minorEastAsia" w:hAnsiTheme="minorHAnsi" w:cstheme="minorBidi"/>
                <w:i w:val="0"/>
                <w:iCs w:val="0"/>
                <w:noProof/>
                <w:sz w:val="22"/>
                <w:szCs w:val="22"/>
                <w:lang w:eastAsia="fr-BE"/>
              </w:rPr>
              <w:tab/>
            </w:r>
            <w:r w:rsidR="0073764D" w:rsidRPr="007B298A">
              <w:rPr>
                <w:rStyle w:val="Lienhypertexte"/>
                <w:noProof/>
              </w:rPr>
              <w:t>LOCALISATION</w:t>
            </w:r>
            <w:r w:rsidR="0073764D">
              <w:rPr>
                <w:noProof/>
                <w:webHidden/>
              </w:rPr>
              <w:tab/>
            </w:r>
            <w:r w:rsidR="0073764D">
              <w:rPr>
                <w:noProof/>
                <w:webHidden/>
              </w:rPr>
              <w:fldChar w:fldCharType="begin"/>
            </w:r>
            <w:r w:rsidR="0073764D">
              <w:rPr>
                <w:noProof/>
                <w:webHidden/>
              </w:rPr>
              <w:instrText xml:space="preserve"> PAGEREF _Toc535241092 \h </w:instrText>
            </w:r>
            <w:r w:rsidR="0073764D">
              <w:rPr>
                <w:noProof/>
                <w:webHidden/>
              </w:rPr>
            </w:r>
            <w:r w:rsidR="0073764D">
              <w:rPr>
                <w:noProof/>
                <w:webHidden/>
              </w:rPr>
              <w:fldChar w:fldCharType="separate"/>
            </w:r>
            <w:r w:rsidR="0073764D">
              <w:rPr>
                <w:noProof/>
                <w:webHidden/>
              </w:rPr>
              <w:t>22</w:t>
            </w:r>
            <w:r w:rsidR="0073764D">
              <w:rPr>
                <w:noProof/>
                <w:webHidden/>
              </w:rPr>
              <w:fldChar w:fldCharType="end"/>
            </w:r>
          </w:hyperlink>
        </w:p>
        <w:p w14:paraId="6047E11D" w14:textId="77777777" w:rsidR="0073764D" w:rsidRDefault="006A1A22">
          <w:pPr>
            <w:pStyle w:val="TM3"/>
            <w:tabs>
              <w:tab w:val="left" w:pos="1260"/>
              <w:tab w:val="right" w:leader="dot" w:pos="9062"/>
            </w:tabs>
            <w:rPr>
              <w:rFonts w:asciiTheme="minorHAnsi" w:eastAsiaTheme="minorEastAsia" w:hAnsiTheme="minorHAnsi" w:cstheme="minorBidi"/>
              <w:i w:val="0"/>
              <w:iCs w:val="0"/>
              <w:noProof/>
              <w:sz w:val="22"/>
              <w:szCs w:val="22"/>
              <w:lang w:eastAsia="fr-BE"/>
            </w:rPr>
          </w:pPr>
          <w:hyperlink w:anchor="_Toc535241093" w:history="1">
            <w:r w:rsidR="0073764D" w:rsidRPr="007B298A">
              <w:rPr>
                <w:rStyle w:val="Lienhypertexte"/>
                <w:noProof/>
              </w:rPr>
              <w:t>III.10.4</w:t>
            </w:r>
            <w:r w:rsidR="0073764D">
              <w:rPr>
                <w:rFonts w:asciiTheme="minorHAnsi" w:eastAsiaTheme="minorEastAsia" w:hAnsiTheme="minorHAnsi" w:cstheme="minorBidi"/>
                <w:i w:val="0"/>
                <w:iCs w:val="0"/>
                <w:noProof/>
                <w:sz w:val="22"/>
                <w:szCs w:val="22"/>
                <w:lang w:eastAsia="fr-BE"/>
              </w:rPr>
              <w:tab/>
            </w:r>
            <w:r w:rsidR="0073764D" w:rsidRPr="007B298A">
              <w:rPr>
                <w:rStyle w:val="Lienhypertexte"/>
                <w:noProof/>
              </w:rPr>
              <w:t>INTERFACE UTILISATEUR</w:t>
            </w:r>
            <w:r w:rsidR="0073764D">
              <w:rPr>
                <w:noProof/>
                <w:webHidden/>
              </w:rPr>
              <w:tab/>
            </w:r>
            <w:r w:rsidR="0073764D">
              <w:rPr>
                <w:noProof/>
                <w:webHidden/>
              </w:rPr>
              <w:fldChar w:fldCharType="begin"/>
            </w:r>
            <w:r w:rsidR="0073764D">
              <w:rPr>
                <w:noProof/>
                <w:webHidden/>
              </w:rPr>
              <w:instrText xml:space="preserve"> PAGEREF _Toc535241093 \h </w:instrText>
            </w:r>
            <w:r w:rsidR="0073764D">
              <w:rPr>
                <w:noProof/>
                <w:webHidden/>
              </w:rPr>
            </w:r>
            <w:r w:rsidR="0073764D">
              <w:rPr>
                <w:noProof/>
                <w:webHidden/>
              </w:rPr>
              <w:fldChar w:fldCharType="separate"/>
            </w:r>
            <w:r w:rsidR="0073764D">
              <w:rPr>
                <w:noProof/>
                <w:webHidden/>
              </w:rPr>
              <w:t>22</w:t>
            </w:r>
            <w:r w:rsidR="0073764D">
              <w:rPr>
                <w:noProof/>
                <w:webHidden/>
              </w:rPr>
              <w:fldChar w:fldCharType="end"/>
            </w:r>
          </w:hyperlink>
        </w:p>
        <w:p w14:paraId="409406C1" w14:textId="77777777" w:rsidR="0073764D" w:rsidRDefault="006A1A22">
          <w:pPr>
            <w:pStyle w:val="TM3"/>
            <w:tabs>
              <w:tab w:val="left" w:pos="1260"/>
              <w:tab w:val="right" w:leader="dot" w:pos="9062"/>
            </w:tabs>
            <w:rPr>
              <w:rFonts w:asciiTheme="minorHAnsi" w:eastAsiaTheme="minorEastAsia" w:hAnsiTheme="minorHAnsi" w:cstheme="minorBidi"/>
              <w:i w:val="0"/>
              <w:iCs w:val="0"/>
              <w:noProof/>
              <w:sz w:val="22"/>
              <w:szCs w:val="22"/>
              <w:lang w:eastAsia="fr-BE"/>
            </w:rPr>
          </w:pPr>
          <w:hyperlink w:anchor="_Toc535241094" w:history="1">
            <w:r w:rsidR="0073764D" w:rsidRPr="007B298A">
              <w:rPr>
                <w:rStyle w:val="Lienhypertexte"/>
                <w:noProof/>
              </w:rPr>
              <w:t>III.10.5</w:t>
            </w:r>
            <w:r w:rsidR="0073764D">
              <w:rPr>
                <w:rFonts w:asciiTheme="minorHAnsi" w:eastAsiaTheme="minorEastAsia" w:hAnsiTheme="minorHAnsi" w:cstheme="minorBidi"/>
                <w:i w:val="0"/>
                <w:iCs w:val="0"/>
                <w:noProof/>
                <w:sz w:val="22"/>
                <w:szCs w:val="22"/>
                <w:lang w:eastAsia="fr-BE"/>
              </w:rPr>
              <w:tab/>
            </w:r>
            <w:r w:rsidR="0073764D" w:rsidRPr="007B298A">
              <w:rPr>
                <w:rStyle w:val="Lienhypertexte"/>
                <w:noProof/>
              </w:rPr>
              <w:t>PROTECTION</w:t>
            </w:r>
            <w:r w:rsidR="0073764D">
              <w:rPr>
                <w:noProof/>
                <w:webHidden/>
              </w:rPr>
              <w:tab/>
            </w:r>
            <w:r w:rsidR="0073764D">
              <w:rPr>
                <w:noProof/>
                <w:webHidden/>
              </w:rPr>
              <w:fldChar w:fldCharType="begin"/>
            </w:r>
            <w:r w:rsidR="0073764D">
              <w:rPr>
                <w:noProof/>
                <w:webHidden/>
              </w:rPr>
              <w:instrText xml:space="preserve"> PAGEREF _Toc535241094 \h </w:instrText>
            </w:r>
            <w:r w:rsidR="0073764D">
              <w:rPr>
                <w:noProof/>
                <w:webHidden/>
              </w:rPr>
            </w:r>
            <w:r w:rsidR="0073764D">
              <w:rPr>
                <w:noProof/>
                <w:webHidden/>
              </w:rPr>
              <w:fldChar w:fldCharType="separate"/>
            </w:r>
            <w:r w:rsidR="0073764D">
              <w:rPr>
                <w:noProof/>
                <w:webHidden/>
              </w:rPr>
              <w:t>22</w:t>
            </w:r>
            <w:r w:rsidR="0073764D">
              <w:rPr>
                <w:noProof/>
                <w:webHidden/>
              </w:rPr>
              <w:fldChar w:fldCharType="end"/>
            </w:r>
          </w:hyperlink>
        </w:p>
        <w:p w14:paraId="09D3DF33" w14:textId="77777777" w:rsidR="0073764D" w:rsidRDefault="006A1A22">
          <w:pPr>
            <w:pStyle w:val="TM2"/>
            <w:tabs>
              <w:tab w:val="left" w:pos="900"/>
              <w:tab w:val="right" w:leader="dot" w:pos="9062"/>
            </w:tabs>
            <w:rPr>
              <w:rFonts w:asciiTheme="minorHAnsi" w:eastAsiaTheme="minorEastAsia" w:hAnsiTheme="minorHAnsi" w:cstheme="minorBidi"/>
              <w:smallCaps w:val="0"/>
              <w:noProof/>
              <w:sz w:val="22"/>
              <w:szCs w:val="22"/>
              <w:lang w:eastAsia="fr-BE"/>
            </w:rPr>
          </w:pPr>
          <w:hyperlink w:anchor="_Toc535241095" w:history="1">
            <w:r w:rsidR="0073764D" w:rsidRPr="007B298A">
              <w:rPr>
                <w:rStyle w:val="Lienhypertexte"/>
                <w:noProof/>
                <w14:scene3d>
                  <w14:camera w14:prst="orthographicFront"/>
                  <w14:lightRig w14:rig="threePt" w14:dir="t">
                    <w14:rot w14:lat="0" w14:lon="0" w14:rev="0"/>
                  </w14:lightRig>
                </w14:scene3d>
              </w:rPr>
              <w:t>III.11</w:t>
            </w:r>
            <w:r w:rsidR="0073764D">
              <w:rPr>
                <w:rFonts w:asciiTheme="minorHAnsi" w:eastAsiaTheme="minorEastAsia" w:hAnsiTheme="minorHAnsi" w:cstheme="minorBidi"/>
                <w:smallCaps w:val="0"/>
                <w:noProof/>
                <w:sz w:val="22"/>
                <w:szCs w:val="22"/>
                <w:lang w:eastAsia="fr-BE"/>
              </w:rPr>
              <w:tab/>
            </w:r>
            <w:r w:rsidR="0073764D" w:rsidRPr="007B298A">
              <w:rPr>
                <w:rStyle w:val="Lienhypertexte"/>
                <w:noProof/>
              </w:rPr>
              <w:t>INSTALLATION AC (BASSE TENSION)</w:t>
            </w:r>
            <w:r w:rsidR="0073764D">
              <w:rPr>
                <w:noProof/>
                <w:webHidden/>
              </w:rPr>
              <w:tab/>
            </w:r>
            <w:r w:rsidR="0073764D">
              <w:rPr>
                <w:noProof/>
                <w:webHidden/>
              </w:rPr>
              <w:fldChar w:fldCharType="begin"/>
            </w:r>
            <w:r w:rsidR="0073764D">
              <w:rPr>
                <w:noProof/>
                <w:webHidden/>
              </w:rPr>
              <w:instrText xml:space="preserve"> PAGEREF _Toc535241095 \h </w:instrText>
            </w:r>
            <w:r w:rsidR="0073764D">
              <w:rPr>
                <w:noProof/>
                <w:webHidden/>
              </w:rPr>
            </w:r>
            <w:r w:rsidR="0073764D">
              <w:rPr>
                <w:noProof/>
                <w:webHidden/>
              </w:rPr>
              <w:fldChar w:fldCharType="separate"/>
            </w:r>
            <w:r w:rsidR="0073764D">
              <w:rPr>
                <w:noProof/>
                <w:webHidden/>
              </w:rPr>
              <w:t>22</w:t>
            </w:r>
            <w:r w:rsidR="0073764D">
              <w:rPr>
                <w:noProof/>
                <w:webHidden/>
              </w:rPr>
              <w:fldChar w:fldCharType="end"/>
            </w:r>
          </w:hyperlink>
        </w:p>
        <w:p w14:paraId="20266D23" w14:textId="77777777" w:rsidR="0073764D" w:rsidRDefault="006A1A22">
          <w:pPr>
            <w:pStyle w:val="TM3"/>
            <w:tabs>
              <w:tab w:val="left" w:pos="1260"/>
              <w:tab w:val="right" w:leader="dot" w:pos="9062"/>
            </w:tabs>
            <w:rPr>
              <w:rFonts w:asciiTheme="minorHAnsi" w:eastAsiaTheme="minorEastAsia" w:hAnsiTheme="minorHAnsi" w:cstheme="minorBidi"/>
              <w:i w:val="0"/>
              <w:iCs w:val="0"/>
              <w:noProof/>
              <w:sz w:val="22"/>
              <w:szCs w:val="22"/>
              <w:lang w:eastAsia="fr-BE"/>
            </w:rPr>
          </w:pPr>
          <w:hyperlink w:anchor="_Toc535241096" w:history="1">
            <w:r w:rsidR="0073764D" w:rsidRPr="007B298A">
              <w:rPr>
                <w:rStyle w:val="Lienhypertexte"/>
                <w:noProof/>
              </w:rPr>
              <w:t>III.11.1</w:t>
            </w:r>
            <w:r w:rsidR="0073764D">
              <w:rPr>
                <w:rFonts w:asciiTheme="minorHAnsi" w:eastAsiaTheme="minorEastAsia" w:hAnsiTheme="minorHAnsi" w:cstheme="minorBidi"/>
                <w:i w:val="0"/>
                <w:iCs w:val="0"/>
                <w:noProof/>
                <w:sz w:val="22"/>
                <w:szCs w:val="22"/>
                <w:lang w:eastAsia="fr-BE"/>
              </w:rPr>
              <w:tab/>
            </w:r>
            <w:r w:rsidR="0073764D" w:rsidRPr="007B298A">
              <w:rPr>
                <w:rStyle w:val="Lienhypertexte"/>
                <w:noProof/>
              </w:rPr>
              <w:t>GÉNÉRALITÉS</w:t>
            </w:r>
            <w:r w:rsidR="0073764D">
              <w:rPr>
                <w:noProof/>
                <w:webHidden/>
              </w:rPr>
              <w:tab/>
            </w:r>
            <w:r w:rsidR="0073764D">
              <w:rPr>
                <w:noProof/>
                <w:webHidden/>
              </w:rPr>
              <w:fldChar w:fldCharType="begin"/>
            </w:r>
            <w:r w:rsidR="0073764D">
              <w:rPr>
                <w:noProof/>
                <w:webHidden/>
              </w:rPr>
              <w:instrText xml:space="preserve"> PAGEREF _Toc535241096 \h </w:instrText>
            </w:r>
            <w:r w:rsidR="0073764D">
              <w:rPr>
                <w:noProof/>
                <w:webHidden/>
              </w:rPr>
            </w:r>
            <w:r w:rsidR="0073764D">
              <w:rPr>
                <w:noProof/>
                <w:webHidden/>
              </w:rPr>
              <w:fldChar w:fldCharType="separate"/>
            </w:r>
            <w:r w:rsidR="0073764D">
              <w:rPr>
                <w:noProof/>
                <w:webHidden/>
              </w:rPr>
              <w:t>22</w:t>
            </w:r>
            <w:r w:rsidR="0073764D">
              <w:rPr>
                <w:noProof/>
                <w:webHidden/>
              </w:rPr>
              <w:fldChar w:fldCharType="end"/>
            </w:r>
          </w:hyperlink>
        </w:p>
        <w:p w14:paraId="7D35A7BC" w14:textId="77777777" w:rsidR="0073764D" w:rsidRDefault="006A1A22">
          <w:pPr>
            <w:pStyle w:val="TM3"/>
            <w:tabs>
              <w:tab w:val="left" w:pos="1260"/>
              <w:tab w:val="right" w:leader="dot" w:pos="9062"/>
            </w:tabs>
            <w:rPr>
              <w:rFonts w:asciiTheme="minorHAnsi" w:eastAsiaTheme="minorEastAsia" w:hAnsiTheme="minorHAnsi" w:cstheme="minorBidi"/>
              <w:i w:val="0"/>
              <w:iCs w:val="0"/>
              <w:noProof/>
              <w:sz w:val="22"/>
              <w:szCs w:val="22"/>
              <w:lang w:eastAsia="fr-BE"/>
            </w:rPr>
          </w:pPr>
          <w:hyperlink w:anchor="_Toc535241097" w:history="1">
            <w:r w:rsidR="0073764D" w:rsidRPr="007B298A">
              <w:rPr>
                <w:rStyle w:val="Lienhypertexte"/>
                <w:noProof/>
              </w:rPr>
              <w:t>III.11.2</w:t>
            </w:r>
            <w:r w:rsidR="0073764D">
              <w:rPr>
                <w:rFonts w:asciiTheme="minorHAnsi" w:eastAsiaTheme="minorEastAsia" w:hAnsiTheme="minorHAnsi" w:cstheme="minorBidi"/>
                <w:i w:val="0"/>
                <w:iCs w:val="0"/>
                <w:noProof/>
                <w:sz w:val="22"/>
                <w:szCs w:val="22"/>
                <w:lang w:eastAsia="fr-BE"/>
              </w:rPr>
              <w:tab/>
            </w:r>
            <w:r w:rsidR="0073764D" w:rsidRPr="007B298A">
              <w:rPr>
                <w:rStyle w:val="Lienhypertexte"/>
                <w:noProof/>
              </w:rPr>
              <w:t>MISE À LA TERRE ET EQUIPOTENTIELLE</w:t>
            </w:r>
            <w:r w:rsidR="0073764D">
              <w:rPr>
                <w:noProof/>
                <w:webHidden/>
              </w:rPr>
              <w:tab/>
            </w:r>
            <w:r w:rsidR="0073764D">
              <w:rPr>
                <w:noProof/>
                <w:webHidden/>
              </w:rPr>
              <w:fldChar w:fldCharType="begin"/>
            </w:r>
            <w:r w:rsidR="0073764D">
              <w:rPr>
                <w:noProof/>
                <w:webHidden/>
              </w:rPr>
              <w:instrText xml:space="preserve"> PAGEREF _Toc535241097 \h </w:instrText>
            </w:r>
            <w:r w:rsidR="0073764D">
              <w:rPr>
                <w:noProof/>
                <w:webHidden/>
              </w:rPr>
            </w:r>
            <w:r w:rsidR="0073764D">
              <w:rPr>
                <w:noProof/>
                <w:webHidden/>
              </w:rPr>
              <w:fldChar w:fldCharType="separate"/>
            </w:r>
            <w:r w:rsidR="0073764D">
              <w:rPr>
                <w:noProof/>
                <w:webHidden/>
              </w:rPr>
              <w:t>23</w:t>
            </w:r>
            <w:r w:rsidR="0073764D">
              <w:rPr>
                <w:noProof/>
                <w:webHidden/>
              </w:rPr>
              <w:fldChar w:fldCharType="end"/>
            </w:r>
          </w:hyperlink>
        </w:p>
        <w:p w14:paraId="0E70D734" w14:textId="77777777" w:rsidR="0073764D" w:rsidRDefault="006A1A22">
          <w:pPr>
            <w:pStyle w:val="TM3"/>
            <w:tabs>
              <w:tab w:val="left" w:pos="1260"/>
              <w:tab w:val="right" w:leader="dot" w:pos="9062"/>
            </w:tabs>
            <w:rPr>
              <w:rFonts w:asciiTheme="minorHAnsi" w:eastAsiaTheme="minorEastAsia" w:hAnsiTheme="minorHAnsi" w:cstheme="minorBidi"/>
              <w:i w:val="0"/>
              <w:iCs w:val="0"/>
              <w:noProof/>
              <w:sz w:val="22"/>
              <w:szCs w:val="22"/>
              <w:lang w:eastAsia="fr-BE"/>
            </w:rPr>
          </w:pPr>
          <w:hyperlink w:anchor="_Toc535241098" w:history="1">
            <w:r w:rsidR="0073764D" w:rsidRPr="007B298A">
              <w:rPr>
                <w:rStyle w:val="Lienhypertexte"/>
                <w:noProof/>
              </w:rPr>
              <w:t>III.11.3</w:t>
            </w:r>
            <w:r w:rsidR="0073764D">
              <w:rPr>
                <w:rFonts w:asciiTheme="minorHAnsi" w:eastAsiaTheme="minorEastAsia" w:hAnsiTheme="minorHAnsi" w:cstheme="minorBidi"/>
                <w:i w:val="0"/>
                <w:iCs w:val="0"/>
                <w:noProof/>
                <w:sz w:val="22"/>
                <w:szCs w:val="22"/>
                <w:lang w:eastAsia="fr-BE"/>
              </w:rPr>
              <w:tab/>
            </w:r>
            <w:r w:rsidR="0073764D" w:rsidRPr="007B298A">
              <w:rPr>
                <w:rStyle w:val="Lienhypertexte"/>
                <w:noProof/>
              </w:rPr>
              <w:t>TABLEAU BASSE TENSION</w:t>
            </w:r>
            <w:r w:rsidR="0073764D">
              <w:rPr>
                <w:noProof/>
                <w:webHidden/>
              </w:rPr>
              <w:tab/>
            </w:r>
            <w:r w:rsidR="0073764D">
              <w:rPr>
                <w:noProof/>
                <w:webHidden/>
              </w:rPr>
              <w:fldChar w:fldCharType="begin"/>
            </w:r>
            <w:r w:rsidR="0073764D">
              <w:rPr>
                <w:noProof/>
                <w:webHidden/>
              </w:rPr>
              <w:instrText xml:space="preserve"> PAGEREF _Toc535241098 \h </w:instrText>
            </w:r>
            <w:r w:rsidR="0073764D">
              <w:rPr>
                <w:noProof/>
                <w:webHidden/>
              </w:rPr>
            </w:r>
            <w:r w:rsidR="0073764D">
              <w:rPr>
                <w:noProof/>
                <w:webHidden/>
              </w:rPr>
              <w:fldChar w:fldCharType="separate"/>
            </w:r>
            <w:r w:rsidR="0073764D">
              <w:rPr>
                <w:noProof/>
                <w:webHidden/>
              </w:rPr>
              <w:t>23</w:t>
            </w:r>
            <w:r w:rsidR="0073764D">
              <w:rPr>
                <w:noProof/>
                <w:webHidden/>
              </w:rPr>
              <w:fldChar w:fldCharType="end"/>
            </w:r>
          </w:hyperlink>
        </w:p>
        <w:p w14:paraId="19FC9BC4" w14:textId="77777777" w:rsidR="0073764D" w:rsidRDefault="006A1A22">
          <w:pPr>
            <w:pStyle w:val="TM3"/>
            <w:tabs>
              <w:tab w:val="left" w:pos="1260"/>
              <w:tab w:val="right" w:leader="dot" w:pos="9062"/>
            </w:tabs>
            <w:rPr>
              <w:rFonts w:asciiTheme="minorHAnsi" w:eastAsiaTheme="minorEastAsia" w:hAnsiTheme="minorHAnsi" w:cstheme="minorBidi"/>
              <w:i w:val="0"/>
              <w:iCs w:val="0"/>
              <w:noProof/>
              <w:sz w:val="22"/>
              <w:szCs w:val="22"/>
              <w:lang w:eastAsia="fr-BE"/>
            </w:rPr>
          </w:pPr>
          <w:hyperlink w:anchor="_Toc535241099" w:history="1">
            <w:r w:rsidR="0073764D" w:rsidRPr="007B298A">
              <w:rPr>
                <w:rStyle w:val="Lienhypertexte"/>
                <w:noProof/>
              </w:rPr>
              <w:t>III.11.4</w:t>
            </w:r>
            <w:r w:rsidR="0073764D">
              <w:rPr>
                <w:rFonts w:asciiTheme="minorHAnsi" w:eastAsiaTheme="minorEastAsia" w:hAnsiTheme="minorHAnsi" w:cstheme="minorBidi"/>
                <w:i w:val="0"/>
                <w:iCs w:val="0"/>
                <w:noProof/>
                <w:sz w:val="22"/>
                <w:szCs w:val="22"/>
                <w:lang w:eastAsia="fr-BE"/>
              </w:rPr>
              <w:tab/>
            </w:r>
            <w:r w:rsidR="0073764D" w:rsidRPr="007B298A">
              <w:rPr>
                <w:rStyle w:val="Lienhypertexte"/>
                <w:noProof/>
              </w:rPr>
              <w:t>CÂBLES</w:t>
            </w:r>
            <w:r w:rsidR="0073764D">
              <w:rPr>
                <w:noProof/>
                <w:webHidden/>
              </w:rPr>
              <w:tab/>
            </w:r>
            <w:r w:rsidR="0073764D">
              <w:rPr>
                <w:noProof/>
                <w:webHidden/>
              </w:rPr>
              <w:fldChar w:fldCharType="begin"/>
            </w:r>
            <w:r w:rsidR="0073764D">
              <w:rPr>
                <w:noProof/>
                <w:webHidden/>
              </w:rPr>
              <w:instrText xml:space="preserve"> PAGEREF _Toc535241099 \h </w:instrText>
            </w:r>
            <w:r w:rsidR="0073764D">
              <w:rPr>
                <w:noProof/>
                <w:webHidden/>
              </w:rPr>
            </w:r>
            <w:r w:rsidR="0073764D">
              <w:rPr>
                <w:noProof/>
                <w:webHidden/>
              </w:rPr>
              <w:fldChar w:fldCharType="separate"/>
            </w:r>
            <w:r w:rsidR="0073764D">
              <w:rPr>
                <w:noProof/>
                <w:webHidden/>
              </w:rPr>
              <w:t>24</w:t>
            </w:r>
            <w:r w:rsidR="0073764D">
              <w:rPr>
                <w:noProof/>
                <w:webHidden/>
              </w:rPr>
              <w:fldChar w:fldCharType="end"/>
            </w:r>
          </w:hyperlink>
        </w:p>
        <w:p w14:paraId="0AF078AF" w14:textId="77777777" w:rsidR="0073764D" w:rsidRDefault="006A1A22">
          <w:pPr>
            <w:pStyle w:val="TM3"/>
            <w:tabs>
              <w:tab w:val="left" w:pos="1260"/>
              <w:tab w:val="right" w:leader="dot" w:pos="9062"/>
            </w:tabs>
            <w:rPr>
              <w:rFonts w:asciiTheme="minorHAnsi" w:eastAsiaTheme="minorEastAsia" w:hAnsiTheme="minorHAnsi" w:cstheme="minorBidi"/>
              <w:i w:val="0"/>
              <w:iCs w:val="0"/>
              <w:noProof/>
              <w:sz w:val="22"/>
              <w:szCs w:val="22"/>
              <w:lang w:eastAsia="fr-BE"/>
            </w:rPr>
          </w:pPr>
          <w:hyperlink w:anchor="_Toc535241100" w:history="1">
            <w:r w:rsidR="0073764D" w:rsidRPr="007B298A">
              <w:rPr>
                <w:rStyle w:val="Lienhypertexte"/>
                <w:noProof/>
              </w:rPr>
              <w:t>III.11.5</w:t>
            </w:r>
            <w:r w:rsidR="0073764D">
              <w:rPr>
                <w:rFonts w:asciiTheme="minorHAnsi" w:eastAsiaTheme="minorEastAsia" w:hAnsiTheme="minorHAnsi" w:cstheme="minorBidi"/>
                <w:i w:val="0"/>
                <w:iCs w:val="0"/>
                <w:noProof/>
                <w:sz w:val="22"/>
                <w:szCs w:val="22"/>
                <w:lang w:eastAsia="fr-BE"/>
              </w:rPr>
              <w:tab/>
            </w:r>
            <w:r w:rsidR="0073764D" w:rsidRPr="007B298A">
              <w:rPr>
                <w:rStyle w:val="Lienhypertexte"/>
                <w:noProof/>
              </w:rPr>
              <w:t>PROTECTIONS</w:t>
            </w:r>
            <w:r w:rsidR="0073764D">
              <w:rPr>
                <w:noProof/>
                <w:webHidden/>
              </w:rPr>
              <w:tab/>
            </w:r>
            <w:r w:rsidR="0073764D">
              <w:rPr>
                <w:noProof/>
                <w:webHidden/>
              </w:rPr>
              <w:fldChar w:fldCharType="begin"/>
            </w:r>
            <w:r w:rsidR="0073764D">
              <w:rPr>
                <w:noProof/>
                <w:webHidden/>
              </w:rPr>
              <w:instrText xml:space="preserve"> PAGEREF _Toc535241100 \h </w:instrText>
            </w:r>
            <w:r w:rsidR="0073764D">
              <w:rPr>
                <w:noProof/>
                <w:webHidden/>
              </w:rPr>
            </w:r>
            <w:r w:rsidR="0073764D">
              <w:rPr>
                <w:noProof/>
                <w:webHidden/>
              </w:rPr>
              <w:fldChar w:fldCharType="separate"/>
            </w:r>
            <w:r w:rsidR="0073764D">
              <w:rPr>
                <w:noProof/>
                <w:webHidden/>
              </w:rPr>
              <w:t>24</w:t>
            </w:r>
            <w:r w:rsidR="0073764D">
              <w:rPr>
                <w:noProof/>
                <w:webHidden/>
              </w:rPr>
              <w:fldChar w:fldCharType="end"/>
            </w:r>
          </w:hyperlink>
        </w:p>
        <w:p w14:paraId="46529A2E" w14:textId="77777777" w:rsidR="0073764D" w:rsidRDefault="006A1A22">
          <w:pPr>
            <w:pStyle w:val="TM2"/>
            <w:tabs>
              <w:tab w:val="left" w:pos="900"/>
              <w:tab w:val="right" w:leader="dot" w:pos="9062"/>
            </w:tabs>
            <w:rPr>
              <w:rFonts w:asciiTheme="minorHAnsi" w:eastAsiaTheme="minorEastAsia" w:hAnsiTheme="minorHAnsi" w:cstheme="minorBidi"/>
              <w:smallCaps w:val="0"/>
              <w:noProof/>
              <w:sz w:val="22"/>
              <w:szCs w:val="22"/>
              <w:lang w:eastAsia="fr-BE"/>
            </w:rPr>
          </w:pPr>
          <w:hyperlink w:anchor="_Toc535241101" w:history="1">
            <w:r w:rsidR="0073764D" w:rsidRPr="007B298A">
              <w:rPr>
                <w:rStyle w:val="Lienhypertexte"/>
                <w:noProof/>
                <w14:scene3d>
                  <w14:camera w14:prst="orthographicFront"/>
                  <w14:lightRig w14:rig="threePt" w14:dir="t">
                    <w14:rot w14:lat="0" w14:lon="0" w14:rev="0"/>
                  </w14:lightRig>
                </w14:scene3d>
              </w:rPr>
              <w:t>III.12</w:t>
            </w:r>
            <w:r w:rsidR="0073764D">
              <w:rPr>
                <w:rFonts w:asciiTheme="minorHAnsi" w:eastAsiaTheme="minorEastAsia" w:hAnsiTheme="minorHAnsi" w:cstheme="minorBidi"/>
                <w:smallCaps w:val="0"/>
                <w:noProof/>
                <w:sz w:val="22"/>
                <w:szCs w:val="22"/>
                <w:lang w:eastAsia="fr-BE"/>
              </w:rPr>
              <w:tab/>
            </w:r>
            <w:r w:rsidR="0073764D" w:rsidRPr="007B298A">
              <w:rPr>
                <w:rStyle w:val="Lienhypertexte"/>
                <w:noProof/>
              </w:rPr>
              <w:t>ALIMENTATION DES AUXILIAIRES</w:t>
            </w:r>
            <w:r w:rsidR="0073764D">
              <w:rPr>
                <w:noProof/>
                <w:webHidden/>
              </w:rPr>
              <w:tab/>
            </w:r>
            <w:r w:rsidR="0073764D">
              <w:rPr>
                <w:noProof/>
                <w:webHidden/>
              </w:rPr>
              <w:fldChar w:fldCharType="begin"/>
            </w:r>
            <w:r w:rsidR="0073764D">
              <w:rPr>
                <w:noProof/>
                <w:webHidden/>
              </w:rPr>
              <w:instrText xml:space="preserve"> PAGEREF _Toc535241101 \h </w:instrText>
            </w:r>
            <w:r w:rsidR="0073764D">
              <w:rPr>
                <w:noProof/>
                <w:webHidden/>
              </w:rPr>
            </w:r>
            <w:r w:rsidR="0073764D">
              <w:rPr>
                <w:noProof/>
                <w:webHidden/>
              </w:rPr>
              <w:fldChar w:fldCharType="separate"/>
            </w:r>
            <w:r w:rsidR="0073764D">
              <w:rPr>
                <w:noProof/>
                <w:webHidden/>
              </w:rPr>
              <w:t>25</w:t>
            </w:r>
            <w:r w:rsidR="0073764D">
              <w:rPr>
                <w:noProof/>
                <w:webHidden/>
              </w:rPr>
              <w:fldChar w:fldCharType="end"/>
            </w:r>
          </w:hyperlink>
        </w:p>
        <w:p w14:paraId="69F1B0EC" w14:textId="77777777" w:rsidR="0073764D" w:rsidRDefault="006A1A22">
          <w:pPr>
            <w:pStyle w:val="TM2"/>
            <w:tabs>
              <w:tab w:val="left" w:pos="900"/>
              <w:tab w:val="right" w:leader="dot" w:pos="9062"/>
            </w:tabs>
            <w:rPr>
              <w:rFonts w:asciiTheme="minorHAnsi" w:eastAsiaTheme="minorEastAsia" w:hAnsiTheme="minorHAnsi" w:cstheme="minorBidi"/>
              <w:smallCaps w:val="0"/>
              <w:noProof/>
              <w:sz w:val="22"/>
              <w:szCs w:val="22"/>
              <w:lang w:eastAsia="fr-BE"/>
            </w:rPr>
          </w:pPr>
          <w:hyperlink w:anchor="_Toc535241102" w:history="1">
            <w:r w:rsidR="0073764D" w:rsidRPr="007B298A">
              <w:rPr>
                <w:rStyle w:val="Lienhypertexte"/>
                <w:noProof/>
                <w14:scene3d>
                  <w14:camera w14:prst="orthographicFront"/>
                  <w14:lightRig w14:rig="threePt" w14:dir="t">
                    <w14:rot w14:lat="0" w14:lon="0" w14:rev="0"/>
                  </w14:lightRig>
                </w14:scene3d>
              </w:rPr>
              <w:t>III.13</w:t>
            </w:r>
            <w:r w:rsidR="0073764D">
              <w:rPr>
                <w:rFonts w:asciiTheme="minorHAnsi" w:eastAsiaTheme="minorEastAsia" w:hAnsiTheme="minorHAnsi" w:cstheme="minorBidi"/>
                <w:smallCaps w:val="0"/>
                <w:noProof/>
                <w:sz w:val="22"/>
                <w:szCs w:val="22"/>
                <w:lang w:eastAsia="fr-BE"/>
              </w:rPr>
              <w:tab/>
            </w:r>
            <w:r w:rsidR="0073764D" w:rsidRPr="007B298A">
              <w:rPr>
                <w:rStyle w:val="Lienhypertexte"/>
                <w:noProof/>
              </w:rPr>
              <w:t>COMPTAGE</w:t>
            </w:r>
            <w:r w:rsidR="0073764D">
              <w:rPr>
                <w:noProof/>
                <w:webHidden/>
              </w:rPr>
              <w:tab/>
            </w:r>
            <w:r w:rsidR="0073764D">
              <w:rPr>
                <w:noProof/>
                <w:webHidden/>
              </w:rPr>
              <w:fldChar w:fldCharType="begin"/>
            </w:r>
            <w:r w:rsidR="0073764D">
              <w:rPr>
                <w:noProof/>
                <w:webHidden/>
              </w:rPr>
              <w:instrText xml:space="preserve"> PAGEREF _Toc535241102 \h </w:instrText>
            </w:r>
            <w:r w:rsidR="0073764D">
              <w:rPr>
                <w:noProof/>
                <w:webHidden/>
              </w:rPr>
            </w:r>
            <w:r w:rsidR="0073764D">
              <w:rPr>
                <w:noProof/>
                <w:webHidden/>
              </w:rPr>
              <w:fldChar w:fldCharType="separate"/>
            </w:r>
            <w:r w:rsidR="0073764D">
              <w:rPr>
                <w:noProof/>
                <w:webHidden/>
              </w:rPr>
              <w:t>25</w:t>
            </w:r>
            <w:r w:rsidR="0073764D">
              <w:rPr>
                <w:noProof/>
                <w:webHidden/>
              </w:rPr>
              <w:fldChar w:fldCharType="end"/>
            </w:r>
          </w:hyperlink>
        </w:p>
        <w:p w14:paraId="781D423F" w14:textId="77777777" w:rsidR="0073764D" w:rsidRDefault="006A1A22">
          <w:pPr>
            <w:pStyle w:val="TM2"/>
            <w:tabs>
              <w:tab w:val="left" w:pos="900"/>
              <w:tab w:val="right" w:leader="dot" w:pos="9062"/>
            </w:tabs>
            <w:rPr>
              <w:rFonts w:asciiTheme="minorHAnsi" w:eastAsiaTheme="minorEastAsia" w:hAnsiTheme="minorHAnsi" w:cstheme="minorBidi"/>
              <w:smallCaps w:val="0"/>
              <w:noProof/>
              <w:sz w:val="22"/>
              <w:szCs w:val="22"/>
              <w:lang w:eastAsia="fr-BE"/>
            </w:rPr>
          </w:pPr>
          <w:hyperlink w:anchor="_Toc535241103" w:history="1">
            <w:r w:rsidR="0073764D" w:rsidRPr="007B298A">
              <w:rPr>
                <w:rStyle w:val="Lienhypertexte"/>
                <w:noProof/>
                <w14:scene3d>
                  <w14:camera w14:prst="orthographicFront"/>
                  <w14:lightRig w14:rig="threePt" w14:dir="t">
                    <w14:rot w14:lat="0" w14:lon="0" w14:rev="0"/>
                  </w14:lightRig>
                </w14:scene3d>
              </w:rPr>
              <w:t>III.14</w:t>
            </w:r>
            <w:r w:rsidR="0073764D">
              <w:rPr>
                <w:rFonts w:asciiTheme="minorHAnsi" w:eastAsiaTheme="minorEastAsia" w:hAnsiTheme="minorHAnsi" w:cstheme="minorBidi"/>
                <w:smallCaps w:val="0"/>
                <w:noProof/>
                <w:sz w:val="22"/>
                <w:szCs w:val="22"/>
                <w:lang w:eastAsia="fr-BE"/>
              </w:rPr>
              <w:tab/>
            </w:r>
            <w:r w:rsidR="0073764D" w:rsidRPr="007B298A">
              <w:rPr>
                <w:rStyle w:val="Lienhypertexte"/>
                <w:noProof/>
              </w:rPr>
              <w:t>RELAIS DE DÉCOUPLAGE</w:t>
            </w:r>
            <w:r w:rsidR="0073764D">
              <w:rPr>
                <w:noProof/>
                <w:webHidden/>
              </w:rPr>
              <w:tab/>
            </w:r>
            <w:r w:rsidR="0073764D">
              <w:rPr>
                <w:noProof/>
                <w:webHidden/>
              </w:rPr>
              <w:fldChar w:fldCharType="begin"/>
            </w:r>
            <w:r w:rsidR="0073764D">
              <w:rPr>
                <w:noProof/>
                <w:webHidden/>
              </w:rPr>
              <w:instrText xml:space="preserve"> PAGEREF _Toc535241103 \h </w:instrText>
            </w:r>
            <w:r w:rsidR="0073764D">
              <w:rPr>
                <w:noProof/>
                <w:webHidden/>
              </w:rPr>
            </w:r>
            <w:r w:rsidR="0073764D">
              <w:rPr>
                <w:noProof/>
                <w:webHidden/>
              </w:rPr>
              <w:fldChar w:fldCharType="separate"/>
            </w:r>
            <w:r w:rsidR="0073764D">
              <w:rPr>
                <w:noProof/>
                <w:webHidden/>
              </w:rPr>
              <w:t>26</w:t>
            </w:r>
            <w:r w:rsidR="0073764D">
              <w:rPr>
                <w:noProof/>
                <w:webHidden/>
              </w:rPr>
              <w:fldChar w:fldCharType="end"/>
            </w:r>
          </w:hyperlink>
        </w:p>
        <w:p w14:paraId="15835609" w14:textId="77777777" w:rsidR="0073764D" w:rsidRDefault="006A1A22">
          <w:pPr>
            <w:pStyle w:val="TM2"/>
            <w:tabs>
              <w:tab w:val="left" w:pos="900"/>
              <w:tab w:val="right" w:leader="dot" w:pos="9062"/>
            </w:tabs>
            <w:rPr>
              <w:rFonts w:asciiTheme="minorHAnsi" w:eastAsiaTheme="minorEastAsia" w:hAnsiTheme="minorHAnsi" w:cstheme="minorBidi"/>
              <w:smallCaps w:val="0"/>
              <w:noProof/>
              <w:sz w:val="22"/>
              <w:szCs w:val="22"/>
              <w:lang w:eastAsia="fr-BE"/>
            </w:rPr>
          </w:pPr>
          <w:hyperlink w:anchor="_Toc535241104" w:history="1">
            <w:r w:rsidR="0073764D" w:rsidRPr="007B298A">
              <w:rPr>
                <w:rStyle w:val="Lienhypertexte"/>
                <w:noProof/>
                <w14:scene3d>
                  <w14:camera w14:prst="orthographicFront"/>
                  <w14:lightRig w14:rig="threePt" w14:dir="t">
                    <w14:rot w14:lat="0" w14:lon="0" w14:rev="0"/>
                  </w14:lightRig>
                </w14:scene3d>
              </w:rPr>
              <w:t>III.15</w:t>
            </w:r>
            <w:r w:rsidR="0073764D">
              <w:rPr>
                <w:rFonts w:asciiTheme="minorHAnsi" w:eastAsiaTheme="minorEastAsia" w:hAnsiTheme="minorHAnsi" w:cstheme="minorBidi"/>
                <w:smallCaps w:val="0"/>
                <w:noProof/>
                <w:sz w:val="22"/>
                <w:szCs w:val="22"/>
                <w:lang w:eastAsia="fr-BE"/>
              </w:rPr>
              <w:tab/>
            </w:r>
            <w:r w:rsidR="0073764D" w:rsidRPr="007B298A">
              <w:rPr>
                <w:rStyle w:val="Lienhypertexte"/>
                <w:noProof/>
              </w:rPr>
              <w:t>RACCORDEMENT AU RÉSEAU</w:t>
            </w:r>
            <w:r w:rsidR="0073764D">
              <w:rPr>
                <w:noProof/>
                <w:webHidden/>
              </w:rPr>
              <w:tab/>
            </w:r>
            <w:r w:rsidR="0073764D">
              <w:rPr>
                <w:noProof/>
                <w:webHidden/>
              </w:rPr>
              <w:fldChar w:fldCharType="begin"/>
            </w:r>
            <w:r w:rsidR="0073764D">
              <w:rPr>
                <w:noProof/>
                <w:webHidden/>
              </w:rPr>
              <w:instrText xml:space="preserve"> PAGEREF _Toc535241104 \h </w:instrText>
            </w:r>
            <w:r w:rsidR="0073764D">
              <w:rPr>
                <w:noProof/>
                <w:webHidden/>
              </w:rPr>
            </w:r>
            <w:r w:rsidR="0073764D">
              <w:rPr>
                <w:noProof/>
                <w:webHidden/>
              </w:rPr>
              <w:fldChar w:fldCharType="separate"/>
            </w:r>
            <w:r w:rsidR="0073764D">
              <w:rPr>
                <w:noProof/>
                <w:webHidden/>
              </w:rPr>
              <w:t>26</w:t>
            </w:r>
            <w:r w:rsidR="0073764D">
              <w:rPr>
                <w:noProof/>
                <w:webHidden/>
              </w:rPr>
              <w:fldChar w:fldCharType="end"/>
            </w:r>
          </w:hyperlink>
        </w:p>
        <w:p w14:paraId="6A88675E" w14:textId="77777777" w:rsidR="0073764D" w:rsidRDefault="006A1A22">
          <w:pPr>
            <w:pStyle w:val="TM2"/>
            <w:tabs>
              <w:tab w:val="left" w:pos="900"/>
              <w:tab w:val="right" w:leader="dot" w:pos="9062"/>
            </w:tabs>
            <w:rPr>
              <w:rFonts w:asciiTheme="minorHAnsi" w:eastAsiaTheme="minorEastAsia" w:hAnsiTheme="minorHAnsi" w:cstheme="minorBidi"/>
              <w:smallCaps w:val="0"/>
              <w:noProof/>
              <w:sz w:val="22"/>
              <w:szCs w:val="22"/>
              <w:lang w:eastAsia="fr-BE"/>
            </w:rPr>
          </w:pPr>
          <w:hyperlink w:anchor="_Toc535241105" w:history="1">
            <w:r w:rsidR="0073764D" w:rsidRPr="007B298A">
              <w:rPr>
                <w:rStyle w:val="Lienhypertexte"/>
                <w:noProof/>
                <w14:scene3d>
                  <w14:camera w14:prst="orthographicFront"/>
                  <w14:lightRig w14:rig="threePt" w14:dir="t">
                    <w14:rot w14:lat="0" w14:lon="0" w14:rev="0"/>
                  </w14:lightRig>
                </w14:scene3d>
              </w:rPr>
              <w:t>III.16</w:t>
            </w:r>
            <w:r w:rsidR="0073764D">
              <w:rPr>
                <w:rFonts w:asciiTheme="minorHAnsi" w:eastAsiaTheme="minorEastAsia" w:hAnsiTheme="minorHAnsi" w:cstheme="minorBidi"/>
                <w:smallCaps w:val="0"/>
                <w:noProof/>
                <w:sz w:val="22"/>
                <w:szCs w:val="22"/>
                <w:lang w:eastAsia="fr-BE"/>
              </w:rPr>
              <w:tab/>
            </w:r>
            <w:r w:rsidR="0073764D" w:rsidRPr="007B298A">
              <w:rPr>
                <w:rStyle w:val="Lienhypertexte"/>
                <w:noProof/>
              </w:rPr>
              <w:t>CHEMINS, ÉCHELLES ET CANALISATIONS DE CÂBLES</w:t>
            </w:r>
            <w:r w:rsidR="0073764D">
              <w:rPr>
                <w:noProof/>
                <w:webHidden/>
              </w:rPr>
              <w:tab/>
            </w:r>
            <w:r w:rsidR="0073764D">
              <w:rPr>
                <w:noProof/>
                <w:webHidden/>
              </w:rPr>
              <w:fldChar w:fldCharType="begin"/>
            </w:r>
            <w:r w:rsidR="0073764D">
              <w:rPr>
                <w:noProof/>
                <w:webHidden/>
              </w:rPr>
              <w:instrText xml:space="preserve"> PAGEREF _Toc535241105 \h </w:instrText>
            </w:r>
            <w:r w:rsidR="0073764D">
              <w:rPr>
                <w:noProof/>
                <w:webHidden/>
              </w:rPr>
            </w:r>
            <w:r w:rsidR="0073764D">
              <w:rPr>
                <w:noProof/>
                <w:webHidden/>
              </w:rPr>
              <w:fldChar w:fldCharType="separate"/>
            </w:r>
            <w:r w:rsidR="0073764D">
              <w:rPr>
                <w:noProof/>
                <w:webHidden/>
              </w:rPr>
              <w:t>26</w:t>
            </w:r>
            <w:r w:rsidR="0073764D">
              <w:rPr>
                <w:noProof/>
                <w:webHidden/>
              </w:rPr>
              <w:fldChar w:fldCharType="end"/>
            </w:r>
          </w:hyperlink>
        </w:p>
        <w:p w14:paraId="0DF261A9" w14:textId="77777777" w:rsidR="0073764D" w:rsidRDefault="006A1A22">
          <w:pPr>
            <w:pStyle w:val="TM3"/>
            <w:tabs>
              <w:tab w:val="left" w:pos="1260"/>
              <w:tab w:val="right" w:leader="dot" w:pos="9062"/>
            </w:tabs>
            <w:rPr>
              <w:rFonts w:asciiTheme="minorHAnsi" w:eastAsiaTheme="minorEastAsia" w:hAnsiTheme="minorHAnsi" w:cstheme="minorBidi"/>
              <w:i w:val="0"/>
              <w:iCs w:val="0"/>
              <w:noProof/>
              <w:sz w:val="22"/>
              <w:szCs w:val="22"/>
              <w:lang w:eastAsia="fr-BE"/>
            </w:rPr>
          </w:pPr>
          <w:hyperlink w:anchor="_Toc535241106" w:history="1">
            <w:r w:rsidR="0073764D" w:rsidRPr="007B298A">
              <w:rPr>
                <w:rStyle w:val="Lienhypertexte"/>
                <w:noProof/>
              </w:rPr>
              <w:t>III.16.1</w:t>
            </w:r>
            <w:r w:rsidR="0073764D">
              <w:rPr>
                <w:rFonts w:asciiTheme="minorHAnsi" w:eastAsiaTheme="minorEastAsia" w:hAnsiTheme="minorHAnsi" w:cstheme="minorBidi"/>
                <w:i w:val="0"/>
                <w:iCs w:val="0"/>
                <w:noProof/>
                <w:sz w:val="22"/>
                <w:szCs w:val="22"/>
                <w:lang w:eastAsia="fr-BE"/>
              </w:rPr>
              <w:tab/>
            </w:r>
            <w:r w:rsidR="0073764D" w:rsidRPr="007B298A">
              <w:rPr>
                <w:rStyle w:val="Lienhypertexte"/>
                <w:noProof/>
              </w:rPr>
              <w:t>GÉNÉRALITÉS</w:t>
            </w:r>
            <w:r w:rsidR="0073764D">
              <w:rPr>
                <w:noProof/>
                <w:webHidden/>
              </w:rPr>
              <w:tab/>
            </w:r>
            <w:r w:rsidR="0073764D">
              <w:rPr>
                <w:noProof/>
                <w:webHidden/>
              </w:rPr>
              <w:fldChar w:fldCharType="begin"/>
            </w:r>
            <w:r w:rsidR="0073764D">
              <w:rPr>
                <w:noProof/>
                <w:webHidden/>
              </w:rPr>
              <w:instrText xml:space="preserve"> PAGEREF _Toc535241106 \h </w:instrText>
            </w:r>
            <w:r w:rsidR="0073764D">
              <w:rPr>
                <w:noProof/>
                <w:webHidden/>
              </w:rPr>
            </w:r>
            <w:r w:rsidR="0073764D">
              <w:rPr>
                <w:noProof/>
                <w:webHidden/>
              </w:rPr>
              <w:fldChar w:fldCharType="separate"/>
            </w:r>
            <w:r w:rsidR="0073764D">
              <w:rPr>
                <w:noProof/>
                <w:webHidden/>
              </w:rPr>
              <w:t>26</w:t>
            </w:r>
            <w:r w:rsidR="0073764D">
              <w:rPr>
                <w:noProof/>
                <w:webHidden/>
              </w:rPr>
              <w:fldChar w:fldCharType="end"/>
            </w:r>
          </w:hyperlink>
        </w:p>
        <w:p w14:paraId="26994213" w14:textId="77777777" w:rsidR="0073764D" w:rsidRDefault="006A1A22">
          <w:pPr>
            <w:pStyle w:val="TM3"/>
            <w:tabs>
              <w:tab w:val="left" w:pos="1260"/>
              <w:tab w:val="right" w:leader="dot" w:pos="9062"/>
            </w:tabs>
            <w:rPr>
              <w:rFonts w:asciiTheme="minorHAnsi" w:eastAsiaTheme="minorEastAsia" w:hAnsiTheme="minorHAnsi" w:cstheme="minorBidi"/>
              <w:i w:val="0"/>
              <w:iCs w:val="0"/>
              <w:noProof/>
              <w:sz w:val="22"/>
              <w:szCs w:val="22"/>
              <w:lang w:eastAsia="fr-BE"/>
            </w:rPr>
          </w:pPr>
          <w:hyperlink w:anchor="_Toc535241107" w:history="1">
            <w:r w:rsidR="0073764D" w:rsidRPr="007B298A">
              <w:rPr>
                <w:rStyle w:val="Lienhypertexte"/>
                <w:noProof/>
              </w:rPr>
              <w:t>III.16.2</w:t>
            </w:r>
            <w:r w:rsidR="0073764D">
              <w:rPr>
                <w:rFonts w:asciiTheme="minorHAnsi" w:eastAsiaTheme="minorEastAsia" w:hAnsiTheme="minorHAnsi" w:cstheme="minorBidi"/>
                <w:i w:val="0"/>
                <w:iCs w:val="0"/>
                <w:noProof/>
                <w:sz w:val="22"/>
                <w:szCs w:val="22"/>
                <w:lang w:eastAsia="fr-BE"/>
              </w:rPr>
              <w:tab/>
            </w:r>
            <w:r w:rsidR="0073764D" w:rsidRPr="007B298A">
              <w:rPr>
                <w:rStyle w:val="Lienhypertexte"/>
                <w:noProof/>
              </w:rPr>
              <w:t>CANALISATIONS ÉLECTRIQUES</w:t>
            </w:r>
            <w:r w:rsidR="0073764D">
              <w:rPr>
                <w:noProof/>
                <w:webHidden/>
              </w:rPr>
              <w:tab/>
            </w:r>
            <w:r w:rsidR="0073764D">
              <w:rPr>
                <w:noProof/>
                <w:webHidden/>
              </w:rPr>
              <w:fldChar w:fldCharType="begin"/>
            </w:r>
            <w:r w:rsidR="0073764D">
              <w:rPr>
                <w:noProof/>
                <w:webHidden/>
              </w:rPr>
              <w:instrText xml:space="preserve"> PAGEREF _Toc535241107 \h </w:instrText>
            </w:r>
            <w:r w:rsidR="0073764D">
              <w:rPr>
                <w:noProof/>
                <w:webHidden/>
              </w:rPr>
            </w:r>
            <w:r w:rsidR="0073764D">
              <w:rPr>
                <w:noProof/>
                <w:webHidden/>
              </w:rPr>
              <w:fldChar w:fldCharType="separate"/>
            </w:r>
            <w:r w:rsidR="0073764D">
              <w:rPr>
                <w:noProof/>
                <w:webHidden/>
              </w:rPr>
              <w:t>26</w:t>
            </w:r>
            <w:r w:rsidR="0073764D">
              <w:rPr>
                <w:noProof/>
                <w:webHidden/>
              </w:rPr>
              <w:fldChar w:fldCharType="end"/>
            </w:r>
          </w:hyperlink>
        </w:p>
        <w:p w14:paraId="608896C9" w14:textId="77777777" w:rsidR="0073764D" w:rsidRDefault="006A1A22">
          <w:pPr>
            <w:pStyle w:val="TM3"/>
            <w:tabs>
              <w:tab w:val="left" w:pos="1260"/>
              <w:tab w:val="right" w:leader="dot" w:pos="9062"/>
            </w:tabs>
            <w:rPr>
              <w:rFonts w:asciiTheme="minorHAnsi" w:eastAsiaTheme="minorEastAsia" w:hAnsiTheme="minorHAnsi" w:cstheme="minorBidi"/>
              <w:i w:val="0"/>
              <w:iCs w:val="0"/>
              <w:noProof/>
              <w:sz w:val="22"/>
              <w:szCs w:val="22"/>
              <w:lang w:eastAsia="fr-BE"/>
            </w:rPr>
          </w:pPr>
          <w:hyperlink w:anchor="_Toc535241108" w:history="1">
            <w:r w:rsidR="0073764D" w:rsidRPr="007B298A">
              <w:rPr>
                <w:rStyle w:val="Lienhypertexte"/>
                <w:noProof/>
              </w:rPr>
              <w:t>III.16.3</w:t>
            </w:r>
            <w:r w:rsidR="0073764D">
              <w:rPr>
                <w:rFonts w:asciiTheme="minorHAnsi" w:eastAsiaTheme="minorEastAsia" w:hAnsiTheme="minorHAnsi" w:cstheme="minorBidi"/>
                <w:i w:val="0"/>
                <w:iCs w:val="0"/>
                <w:noProof/>
                <w:sz w:val="22"/>
                <w:szCs w:val="22"/>
                <w:lang w:eastAsia="fr-BE"/>
              </w:rPr>
              <w:tab/>
            </w:r>
            <w:r w:rsidR="0073764D" w:rsidRPr="007B298A">
              <w:rPr>
                <w:rStyle w:val="Lienhypertexte"/>
                <w:noProof/>
              </w:rPr>
              <w:t>CHEMINS ET ÉCHELLES DE CÂBLES</w:t>
            </w:r>
            <w:r w:rsidR="0073764D">
              <w:rPr>
                <w:noProof/>
                <w:webHidden/>
              </w:rPr>
              <w:tab/>
            </w:r>
            <w:r w:rsidR="0073764D">
              <w:rPr>
                <w:noProof/>
                <w:webHidden/>
              </w:rPr>
              <w:fldChar w:fldCharType="begin"/>
            </w:r>
            <w:r w:rsidR="0073764D">
              <w:rPr>
                <w:noProof/>
                <w:webHidden/>
              </w:rPr>
              <w:instrText xml:space="preserve"> PAGEREF _Toc535241108 \h </w:instrText>
            </w:r>
            <w:r w:rsidR="0073764D">
              <w:rPr>
                <w:noProof/>
                <w:webHidden/>
              </w:rPr>
            </w:r>
            <w:r w:rsidR="0073764D">
              <w:rPr>
                <w:noProof/>
                <w:webHidden/>
              </w:rPr>
              <w:fldChar w:fldCharType="separate"/>
            </w:r>
            <w:r w:rsidR="0073764D">
              <w:rPr>
                <w:noProof/>
                <w:webHidden/>
              </w:rPr>
              <w:t>27</w:t>
            </w:r>
            <w:r w:rsidR="0073764D">
              <w:rPr>
                <w:noProof/>
                <w:webHidden/>
              </w:rPr>
              <w:fldChar w:fldCharType="end"/>
            </w:r>
          </w:hyperlink>
        </w:p>
        <w:p w14:paraId="730D8C96" w14:textId="77777777" w:rsidR="0073764D" w:rsidRDefault="006A1A22">
          <w:pPr>
            <w:pStyle w:val="TM2"/>
            <w:tabs>
              <w:tab w:val="left" w:pos="900"/>
              <w:tab w:val="right" w:leader="dot" w:pos="9062"/>
            </w:tabs>
            <w:rPr>
              <w:rFonts w:asciiTheme="minorHAnsi" w:eastAsiaTheme="minorEastAsia" w:hAnsiTheme="minorHAnsi" w:cstheme="minorBidi"/>
              <w:smallCaps w:val="0"/>
              <w:noProof/>
              <w:sz w:val="22"/>
              <w:szCs w:val="22"/>
              <w:lang w:eastAsia="fr-BE"/>
            </w:rPr>
          </w:pPr>
          <w:hyperlink w:anchor="_Toc535241109" w:history="1">
            <w:r w:rsidR="0073764D" w:rsidRPr="007B298A">
              <w:rPr>
                <w:rStyle w:val="Lienhypertexte"/>
                <w:noProof/>
                <w14:scene3d>
                  <w14:camera w14:prst="orthographicFront"/>
                  <w14:lightRig w14:rig="threePt" w14:dir="t">
                    <w14:rot w14:lat="0" w14:lon="0" w14:rev="0"/>
                  </w14:lightRig>
                </w14:scene3d>
              </w:rPr>
              <w:t>III.17</w:t>
            </w:r>
            <w:r w:rsidR="0073764D">
              <w:rPr>
                <w:rFonts w:asciiTheme="minorHAnsi" w:eastAsiaTheme="minorEastAsia" w:hAnsiTheme="minorHAnsi" w:cstheme="minorBidi"/>
                <w:smallCaps w:val="0"/>
                <w:noProof/>
                <w:sz w:val="22"/>
                <w:szCs w:val="22"/>
                <w:lang w:eastAsia="fr-BE"/>
              </w:rPr>
              <w:tab/>
            </w:r>
            <w:r w:rsidR="0073764D" w:rsidRPr="007B298A">
              <w:rPr>
                <w:rStyle w:val="Lienhypertexte"/>
                <w:noProof/>
              </w:rPr>
              <w:t>SYSTÈME D’ACQUISITION DE DONNÉES ET DE TÉLÉGESTION</w:t>
            </w:r>
            <w:r w:rsidR="0073764D">
              <w:rPr>
                <w:noProof/>
                <w:webHidden/>
              </w:rPr>
              <w:tab/>
            </w:r>
            <w:r w:rsidR="0073764D">
              <w:rPr>
                <w:noProof/>
                <w:webHidden/>
              </w:rPr>
              <w:fldChar w:fldCharType="begin"/>
            </w:r>
            <w:r w:rsidR="0073764D">
              <w:rPr>
                <w:noProof/>
                <w:webHidden/>
              </w:rPr>
              <w:instrText xml:space="preserve"> PAGEREF _Toc535241109 \h </w:instrText>
            </w:r>
            <w:r w:rsidR="0073764D">
              <w:rPr>
                <w:noProof/>
                <w:webHidden/>
              </w:rPr>
            </w:r>
            <w:r w:rsidR="0073764D">
              <w:rPr>
                <w:noProof/>
                <w:webHidden/>
              </w:rPr>
              <w:fldChar w:fldCharType="separate"/>
            </w:r>
            <w:r w:rsidR="0073764D">
              <w:rPr>
                <w:noProof/>
                <w:webHidden/>
              </w:rPr>
              <w:t>27</w:t>
            </w:r>
            <w:r w:rsidR="0073764D">
              <w:rPr>
                <w:noProof/>
                <w:webHidden/>
              </w:rPr>
              <w:fldChar w:fldCharType="end"/>
            </w:r>
          </w:hyperlink>
        </w:p>
        <w:p w14:paraId="69D74216" w14:textId="77777777" w:rsidR="0073764D" w:rsidRDefault="006A1A22">
          <w:pPr>
            <w:pStyle w:val="TM2"/>
            <w:tabs>
              <w:tab w:val="left" w:pos="900"/>
              <w:tab w:val="right" w:leader="dot" w:pos="9062"/>
            </w:tabs>
            <w:rPr>
              <w:rFonts w:asciiTheme="minorHAnsi" w:eastAsiaTheme="minorEastAsia" w:hAnsiTheme="minorHAnsi" w:cstheme="minorBidi"/>
              <w:smallCaps w:val="0"/>
              <w:noProof/>
              <w:sz w:val="22"/>
              <w:szCs w:val="22"/>
              <w:lang w:eastAsia="fr-BE"/>
            </w:rPr>
          </w:pPr>
          <w:hyperlink w:anchor="_Toc535241110" w:history="1">
            <w:r w:rsidR="0073764D" w:rsidRPr="007B298A">
              <w:rPr>
                <w:rStyle w:val="Lienhypertexte"/>
                <w:noProof/>
                <w14:scene3d>
                  <w14:camera w14:prst="orthographicFront"/>
                  <w14:lightRig w14:rig="threePt" w14:dir="t">
                    <w14:rot w14:lat="0" w14:lon="0" w14:rev="0"/>
                  </w14:lightRig>
                </w14:scene3d>
              </w:rPr>
              <w:t>III.18</w:t>
            </w:r>
            <w:r w:rsidR="0073764D">
              <w:rPr>
                <w:rFonts w:asciiTheme="minorHAnsi" w:eastAsiaTheme="minorEastAsia" w:hAnsiTheme="minorHAnsi" w:cstheme="minorBidi"/>
                <w:smallCaps w:val="0"/>
                <w:noProof/>
                <w:sz w:val="22"/>
                <w:szCs w:val="22"/>
                <w:lang w:eastAsia="fr-BE"/>
              </w:rPr>
              <w:tab/>
            </w:r>
            <w:r w:rsidR="0073764D" w:rsidRPr="007B298A">
              <w:rPr>
                <w:rStyle w:val="Lienhypertexte"/>
                <w:noProof/>
              </w:rPr>
              <w:t>MAINTENANCE</w:t>
            </w:r>
            <w:r w:rsidR="0073764D">
              <w:rPr>
                <w:noProof/>
                <w:webHidden/>
              </w:rPr>
              <w:tab/>
            </w:r>
            <w:r w:rsidR="0073764D">
              <w:rPr>
                <w:noProof/>
                <w:webHidden/>
              </w:rPr>
              <w:fldChar w:fldCharType="begin"/>
            </w:r>
            <w:r w:rsidR="0073764D">
              <w:rPr>
                <w:noProof/>
                <w:webHidden/>
              </w:rPr>
              <w:instrText xml:space="preserve"> PAGEREF _Toc535241110 \h </w:instrText>
            </w:r>
            <w:r w:rsidR="0073764D">
              <w:rPr>
                <w:noProof/>
                <w:webHidden/>
              </w:rPr>
            </w:r>
            <w:r w:rsidR="0073764D">
              <w:rPr>
                <w:noProof/>
                <w:webHidden/>
              </w:rPr>
              <w:fldChar w:fldCharType="separate"/>
            </w:r>
            <w:r w:rsidR="0073764D">
              <w:rPr>
                <w:noProof/>
                <w:webHidden/>
              </w:rPr>
              <w:t>28</w:t>
            </w:r>
            <w:r w:rsidR="0073764D">
              <w:rPr>
                <w:noProof/>
                <w:webHidden/>
              </w:rPr>
              <w:fldChar w:fldCharType="end"/>
            </w:r>
          </w:hyperlink>
        </w:p>
        <w:p w14:paraId="020F3FE8" w14:textId="77777777" w:rsidR="0073764D" w:rsidRDefault="006A1A22">
          <w:pPr>
            <w:pStyle w:val="TM3"/>
            <w:tabs>
              <w:tab w:val="left" w:pos="1260"/>
              <w:tab w:val="right" w:leader="dot" w:pos="9062"/>
            </w:tabs>
            <w:rPr>
              <w:rFonts w:asciiTheme="minorHAnsi" w:eastAsiaTheme="minorEastAsia" w:hAnsiTheme="minorHAnsi" w:cstheme="minorBidi"/>
              <w:i w:val="0"/>
              <w:iCs w:val="0"/>
              <w:noProof/>
              <w:sz w:val="22"/>
              <w:szCs w:val="22"/>
              <w:lang w:eastAsia="fr-BE"/>
            </w:rPr>
          </w:pPr>
          <w:hyperlink w:anchor="_Toc535241111" w:history="1">
            <w:r w:rsidR="0073764D" w:rsidRPr="007B298A">
              <w:rPr>
                <w:rStyle w:val="Lienhypertexte"/>
                <w:noProof/>
              </w:rPr>
              <w:t>III.18.1</w:t>
            </w:r>
            <w:r w:rsidR="0073764D">
              <w:rPr>
                <w:rFonts w:asciiTheme="minorHAnsi" w:eastAsiaTheme="minorEastAsia" w:hAnsiTheme="minorHAnsi" w:cstheme="minorBidi"/>
                <w:i w:val="0"/>
                <w:iCs w:val="0"/>
                <w:noProof/>
                <w:sz w:val="22"/>
                <w:szCs w:val="22"/>
                <w:lang w:eastAsia="fr-BE"/>
              </w:rPr>
              <w:tab/>
            </w:r>
            <w:r w:rsidR="0073764D" w:rsidRPr="007B298A">
              <w:rPr>
                <w:rStyle w:val="Lienhypertexte"/>
                <w:noProof/>
              </w:rPr>
              <w:t>MAINTENANCE PRÉVENTIVE</w:t>
            </w:r>
            <w:r w:rsidR="0073764D">
              <w:rPr>
                <w:noProof/>
                <w:webHidden/>
              </w:rPr>
              <w:tab/>
            </w:r>
            <w:r w:rsidR="0073764D">
              <w:rPr>
                <w:noProof/>
                <w:webHidden/>
              </w:rPr>
              <w:fldChar w:fldCharType="begin"/>
            </w:r>
            <w:r w:rsidR="0073764D">
              <w:rPr>
                <w:noProof/>
                <w:webHidden/>
              </w:rPr>
              <w:instrText xml:space="preserve"> PAGEREF _Toc535241111 \h </w:instrText>
            </w:r>
            <w:r w:rsidR="0073764D">
              <w:rPr>
                <w:noProof/>
                <w:webHidden/>
              </w:rPr>
            </w:r>
            <w:r w:rsidR="0073764D">
              <w:rPr>
                <w:noProof/>
                <w:webHidden/>
              </w:rPr>
              <w:fldChar w:fldCharType="separate"/>
            </w:r>
            <w:r w:rsidR="0073764D">
              <w:rPr>
                <w:noProof/>
                <w:webHidden/>
              </w:rPr>
              <w:t>28</w:t>
            </w:r>
            <w:r w:rsidR="0073764D">
              <w:rPr>
                <w:noProof/>
                <w:webHidden/>
              </w:rPr>
              <w:fldChar w:fldCharType="end"/>
            </w:r>
          </w:hyperlink>
        </w:p>
        <w:p w14:paraId="1E1348B4" w14:textId="77777777" w:rsidR="0073764D" w:rsidRDefault="006A1A22">
          <w:pPr>
            <w:pStyle w:val="TM3"/>
            <w:tabs>
              <w:tab w:val="left" w:pos="1260"/>
              <w:tab w:val="right" w:leader="dot" w:pos="9062"/>
            </w:tabs>
            <w:rPr>
              <w:rFonts w:asciiTheme="minorHAnsi" w:eastAsiaTheme="minorEastAsia" w:hAnsiTheme="minorHAnsi" w:cstheme="minorBidi"/>
              <w:i w:val="0"/>
              <w:iCs w:val="0"/>
              <w:noProof/>
              <w:sz w:val="22"/>
              <w:szCs w:val="22"/>
              <w:lang w:eastAsia="fr-BE"/>
            </w:rPr>
          </w:pPr>
          <w:hyperlink w:anchor="_Toc535241112" w:history="1">
            <w:r w:rsidR="0073764D" w:rsidRPr="007B298A">
              <w:rPr>
                <w:rStyle w:val="Lienhypertexte"/>
                <w:noProof/>
              </w:rPr>
              <w:t>III.18.2</w:t>
            </w:r>
            <w:r w:rsidR="0073764D">
              <w:rPr>
                <w:rFonts w:asciiTheme="minorHAnsi" w:eastAsiaTheme="minorEastAsia" w:hAnsiTheme="minorHAnsi" w:cstheme="minorBidi"/>
                <w:i w:val="0"/>
                <w:iCs w:val="0"/>
                <w:noProof/>
                <w:sz w:val="22"/>
                <w:szCs w:val="22"/>
                <w:lang w:eastAsia="fr-BE"/>
              </w:rPr>
              <w:tab/>
            </w:r>
            <w:r w:rsidR="0073764D" w:rsidRPr="007B298A">
              <w:rPr>
                <w:rStyle w:val="Lienhypertexte"/>
                <w:noProof/>
              </w:rPr>
              <w:t>MAINTENANCE CURATIVE</w:t>
            </w:r>
            <w:r w:rsidR="0073764D">
              <w:rPr>
                <w:noProof/>
                <w:webHidden/>
              </w:rPr>
              <w:tab/>
            </w:r>
            <w:r w:rsidR="0073764D">
              <w:rPr>
                <w:noProof/>
                <w:webHidden/>
              </w:rPr>
              <w:fldChar w:fldCharType="begin"/>
            </w:r>
            <w:r w:rsidR="0073764D">
              <w:rPr>
                <w:noProof/>
                <w:webHidden/>
              </w:rPr>
              <w:instrText xml:space="preserve"> PAGEREF _Toc535241112 \h </w:instrText>
            </w:r>
            <w:r w:rsidR="0073764D">
              <w:rPr>
                <w:noProof/>
                <w:webHidden/>
              </w:rPr>
            </w:r>
            <w:r w:rsidR="0073764D">
              <w:rPr>
                <w:noProof/>
                <w:webHidden/>
              </w:rPr>
              <w:fldChar w:fldCharType="separate"/>
            </w:r>
            <w:r w:rsidR="0073764D">
              <w:rPr>
                <w:noProof/>
                <w:webHidden/>
              </w:rPr>
              <w:t>29</w:t>
            </w:r>
            <w:r w:rsidR="0073764D">
              <w:rPr>
                <w:noProof/>
                <w:webHidden/>
              </w:rPr>
              <w:fldChar w:fldCharType="end"/>
            </w:r>
          </w:hyperlink>
        </w:p>
        <w:p w14:paraId="64D8D551" w14:textId="77777777" w:rsidR="0073764D" w:rsidRDefault="006A1A22">
          <w:pPr>
            <w:pStyle w:val="TM2"/>
            <w:tabs>
              <w:tab w:val="left" w:pos="900"/>
              <w:tab w:val="right" w:leader="dot" w:pos="9062"/>
            </w:tabs>
            <w:rPr>
              <w:rFonts w:asciiTheme="minorHAnsi" w:eastAsiaTheme="minorEastAsia" w:hAnsiTheme="minorHAnsi" w:cstheme="minorBidi"/>
              <w:smallCaps w:val="0"/>
              <w:noProof/>
              <w:sz w:val="22"/>
              <w:szCs w:val="22"/>
              <w:lang w:eastAsia="fr-BE"/>
            </w:rPr>
          </w:pPr>
          <w:hyperlink w:anchor="_Toc535241113" w:history="1">
            <w:r w:rsidR="0073764D" w:rsidRPr="007B298A">
              <w:rPr>
                <w:rStyle w:val="Lienhypertexte"/>
                <w:noProof/>
                <w14:scene3d>
                  <w14:camera w14:prst="orthographicFront"/>
                  <w14:lightRig w14:rig="threePt" w14:dir="t">
                    <w14:rot w14:lat="0" w14:lon="0" w14:rev="0"/>
                  </w14:lightRig>
                </w14:scene3d>
              </w:rPr>
              <w:t>III.19</w:t>
            </w:r>
            <w:r w:rsidR="0073764D">
              <w:rPr>
                <w:rFonts w:asciiTheme="minorHAnsi" w:eastAsiaTheme="minorEastAsia" w:hAnsiTheme="minorHAnsi" w:cstheme="minorBidi"/>
                <w:smallCaps w:val="0"/>
                <w:noProof/>
                <w:sz w:val="22"/>
                <w:szCs w:val="22"/>
                <w:lang w:eastAsia="fr-BE"/>
              </w:rPr>
              <w:tab/>
            </w:r>
            <w:r w:rsidR="0073764D" w:rsidRPr="007B298A">
              <w:rPr>
                <w:rStyle w:val="Lienhypertexte"/>
                <w:noProof/>
              </w:rPr>
              <w:t>DOSSIER TECHNIQUE D’EXÉCUTION</w:t>
            </w:r>
            <w:r w:rsidR="0073764D">
              <w:rPr>
                <w:noProof/>
                <w:webHidden/>
              </w:rPr>
              <w:tab/>
            </w:r>
            <w:r w:rsidR="0073764D">
              <w:rPr>
                <w:noProof/>
                <w:webHidden/>
              </w:rPr>
              <w:fldChar w:fldCharType="begin"/>
            </w:r>
            <w:r w:rsidR="0073764D">
              <w:rPr>
                <w:noProof/>
                <w:webHidden/>
              </w:rPr>
              <w:instrText xml:space="preserve"> PAGEREF _Toc535241113 \h </w:instrText>
            </w:r>
            <w:r w:rsidR="0073764D">
              <w:rPr>
                <w:noProof/>
                <w:webHidden/>
              </w:rPr>
            </w:r>
            <w:r w:rsidR="0073764D">
              <w:rPr>
                <w:noProof/>
                <w:webHidden/>
              </w:rPr>
              <w:fldChar w:fldCharType="separate"/>
            </w:r>
            <w:r w:rsidR="0073764D">
              <w:rPr>
                <w:noProof/>
                <w:webHidden/>
              </w:rPr>
              <w:t>29</w:t>
            </w:r>
            <w:r w:rsidR="0073764D">
              <w:rPr>
                <w:noProof/>
                <w:webHidden/>
              </w:rPr>
              <w:fldChar w:fldCharType="end"/>
            </w:r>
          </w:hyperlink>
        </w:p>
        <w:p w14:paraId="6D7C708B" w14:textId="77777777" w:rsidR="0073764D" w:rsidRDefault="006A1A22">
          <w:pPr>
            <w:pStyle w:val="TM2"/>
            <w:tabs>
              <w:tab w:val="left" w:pos="900"/>
              <w:tab w:val="right" w:leader="dot" w:pos="9062"/>
            </w:tabs>
            <w:rPr>
              <w:rFonts w:asciiTheme="minorHAnsi" w:eastAsiaTheme="minorEastAsia" w:hAnsiTheme="minorHAnsi" w:cstheme="minorBidi"/>
              <w:smallCaps w:val="0"/>
              <w:noProof/>
              <w:sz w:val="22"/>
              <w:szCs w:val="22"/>
              <w:lang w:eastAsia="fr-BE"/>
            </w:rPr>
          </w:pPr>
          <w:hyperlink w:anchor="_Toc535241114" w:history="1">
            <w:r w:rsidR="0073764D" w:rsidRPr="007B298A">
              <w:rPr>
                <w:rStyle w:val="Lienhypertexte"/>
                <w:noProof/>
                <w14:scene3d>
                  <w14:camera w14:prst="orthographicFront"/>
                  <w14:lightRig w14:rig="threePt" w14:dir="t">
                    <w14:rot w14:lat="0" w14:lon="0" w14:rev="0"/>
                  </w14:lightRig>
                </w14:scene3d>
              </w:rPr>
              <w:t>III.20</w:t>
            </w:r>
            <w:r w:rsidR="0073764D">
              <w:rPr>
                <w:rFonts w:asciiTheme="minorHAnsi" w:eastAsiaTheme="minorEastAsia" w:hAnsiTheme="minorHAnsi" w:cstheme="minorBidi"/>
                <w:smallCaps w:val="0"/>
                <w:noProof/>
                <w:sz w:val="22"/>
                <w:szCs w:val="22"/>
                <w:lang w:eastAsia="fr-BE"/>
              </w:rPr>
              <w:tab/>
            </w:r>
            <w:r w:rsidR="0073764D" w:rsidRPr="007B298A">
              <w:rPr>
                <w:rStyle w:val="Lienhypertexte"/>
                <w:noProof/>
              </w:rPr>
              <w:t>DOSSIER D’INTERVENTION ULTÉRIEURE</w:t>
            </w:r>
            <w:r w:rsidR="0073764D">
              <w:rPr>
                <w:noProof/>
                <w:webHidden/>
              </w:rPr>
              <w:tab/>
            </w:r>
            <w:r w:rsidR="0073764D">
              <w:rPr>
                <w:noProof/>
                <w:webHidden/>
              </w:rPr>
              <w:fldChar w:fldCharType="begin"/>
            </w:r>
            <w:r w:rsidR="0073764D">
              <w:rPr>
                <w:noProof/>
                <w:webHidden/>
              </w:rPr>
              <w:instrText xml:space="preserve"> PAGEREF _Toc535241114 \h </w:instrText>
            </w:r>
            <w:r w:rsidR="0073764D">
              <w:rPr>
                <w:noProof/>
                <w:webHidden/>
              </w:rPr>
            </w:r>
            <w:r w:rsidR="0073764D">
              <w:rPr>
                <w:noProof/>
                <w:webHidden/>
              </w:rPr>
              <w:fldChar w:fldCharType="separate"/>
            </w:r>
            <w:r w:rsidR="0073764D">
              <w:rPr>
                <w:noProof/>
                <w:webHidden/>
              </w:rPr>
              <w:t>30</w:t>
            </w:r>
            <w:r w:rsidR="0073764D">
              <w:rPr>
                <w:noProof/>
                <w:webHidden/>
              </w:rPr>
              <w:fldChar w:fldCharType="end"/>
            </w:r>
          </w:hyperlink>
        </w:p>
        <w:p w14:paraId="1A90915C" w14:textId="2F6D87D8" w:rsidR="00D24C63" w:rsidRDefault="00D24C63">
          <w:r>
            <w:rPr>
              <w:b/>
              <w:bCs/>
              <w:lang w:val="fr-FR"/>
            </w:rPr>
            <w:fldChar w:fldCharType="end"/>
          </w:r>
        </w:p>
      </w:sdtContent>
    </w:sdt>
    <w:p w14:paraId="1AB75298" w14:textId="77777777" w:rsidR="008C16C1" w:rsidRDefault="008C16C1" w:rsidP="006A26B8"/>
    <w:p w14:paraId="2354B5BE" w14:textId="3E10E024" w:rsidR="00FE5176" w:rsidRPr="00FE5176" w:rsidRDefault="008C16C1" w:rsidP="00FE5176">
      <w:r>
        <w:br w:type="page"/>
      </w:r>
    </w:p>
    <w:p w14:paraId="310469AB" w14:textId="77777777" w:rsidR="0073764D" w:rsidRDefault="0073764D" w:rsidP="0073764D">
      <w:pPr>
        <w:pStyle w:val="Titre1"/>
        <w:numPr>
          <w:ilvl w:val="0"/>
          <w:numId w:val="0"/>
        </w:numPr>
        <w:ind w:left="432"/>
      </w:pPr>
    </w:p>
    <w:p w14:paraId="1156882F" w14:textId="3FB33C5B" w:rsidR="0073764D" w:rsidRDefault="0073764D" w:rsidP="0073764D">
      <w:pPr>
        <w:jc w:val="center"/>
      </w:pPr>
      <w:r>
        <w:rPr>
          <w:noProof/>
          <w:lang w:eastAsia="fr-BE"/>
        </w:rPr>
        <w:drawing>
          <wp:inline distT="0" distB="0" distL="0" distR="0" wp14:anchorId="5A1F3B42" wp14:editId="339D1F30">
            <wp:extent cx="5040000" cy="7761600"/>
            <wp:effectExtent l="0" t="0" r="825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0000" cy="7761600"/>
                    </a:xfrm>
                    <a:prstGeom prst="rect">
                      <a:avLst/>
                    </a:prstGeom>
                    <a:noFill/>
                  </pic:spPr>
                </pic:pic>
              </a:graphicData>
            </a:graphic>
          </wp:inline>
        </w:drawing>
      </w:r>
    </w:p>
    <w:p w14:paraId="59F688D1" w14:textId="77777777" w:rsidR="0073764D" w:rsidRPr="0073764D" w:rsidRDefault="0073764D" w:rsidP="0073764D">
      <w:pPr>
        <w:jc w:val="center"/>
      </w:pPr>
    </w:p>
    <w:p w14:paraId="3F321DB3" w14:textId="77777777" w:rsidR="008C16C1" w:rsidRDefault="001F3E1A" w:rsidP="003E12BA">
      <w:pPr>
        <w:pStyle w:val="Titre1"/>
      </w:pPr>
      <w:bookmarkStart w:id="1" w:name="_Toc535241058"/>
      <w:r>
        <w:lastRenderedPageBreak/>
        <w:t>Dispositions administratives</w:t>
      </w:r>
      <w:bookmarkEnd w:id="1"/>
    </w:p>
    <w:p w14:paraId="00AA4023" w14:textId="77777777" w:rsidR="001F3E1A" w:rsidRDefault="001F3E1A" w:rsidP="006A26B8"/>
    <w:p w14:paraId="0F8E6934" w14:textId="53EAE086" w:rsidR="001F3E1A" w:rsidRDefault="00B077B2" w:rsidP="002666E4">
      <w:pPr>
        <w:pStyle w:val="Titre2"/>
      </w:pPr>
      <w:bookmarkStart w:id="2" w:name="_Toc535241059"/>
      <w:r>
        <w:t>DESCRIPTION DU MARCHÉ</w:t>
      </w:r>
      <w:bookmarkEnd w:id="2"/>
    </w:p>
    <w:p w14:paraId="6566B037" w14:textId="77777777" w:rsidR="003321CC" w:rsidRDefault="003321CC" w:rsidP="006A26B8"/>
    <w:p w14:paraId="535527E4" w14:textId="6C944883" w:rsidR="0076587E" w:rsidRDefault="003321CC" w:rsidP="006A26B8">
      <w:r>
        <w:t xml:space="preserve">Le présent marché </w:t>
      </w:r>
      <w:r w:rsidR="00D971C0">
        <w:t>a pour objectif</w:t>
      </w:r>
      <w:r w:rsidR="0076587E">
        <w:t xml:space="preserve"> </w:t>
      </w:r>
      <w:r w:rsidR="00801481">
        <w:t xml:space="preserve">l’étude, le financement, </w:t>
      </w:r>
      <w:r w:rsidR="0076587E" w:rsidRPr="0076587E">
        <w:t>la fourniture,</w:t>
      </w:r>
      <w:r w:rsidR="0076587E">
        <w:t xml:space="preserve"> </w:t>
      </w:r>
      <w:r w:rsidR="0076587E" w:rsidRPr="0076587E">
        <w:t>l’installation et la maintenance d’installations photovoltaïques et des équipements connexes</w:t>
      </w:r>
      <w:r w:rsidR="0076587E">
        <w:t xml:space="preserve"> </w:t>
      </w:r>
      <w:r w:rsidR="0076587E" w:rsidRPr="0076587E">
        <w:t>nécessaires pour la production d’électricité.</w:t>
      </w:r>
    </w:p>
    <w:p w14:paraId="59379347" w14:textId="7E1E5448" w:rsidR="0076587E" w:rsidRDefault="0076587E" w:rsidP="006A26B8">
      <w:r w:rsidRPr="0076587E">
        <w:t>Le fournisseur supporte seul le financement des coûts de la fourniture, de l’installation et de la</w:t>
      </w:r>
      <w:r>
        <w:t xml:space="preserve"> </w:t>
      </w:r>
      <w:r w:rsidRPr="0076587E">
        <w:t>maintenance de tous les composants de l’ensemble fonctionnel de panneaux photovoltaïques.</w:t>
      </w:r>
      <w:r>
        <w:t xml:space="preserve">  </w:t>
      </w:r>
    </w:p>
    <w:p w14:paraId="3081AB3B" w14:textId="3A4CB155" w:rsidR="0076587E" w:rsidRDefault="0076587E" w:rsidP="006A26B8">
      <w:r w:rsidRPr="0076587E">
        <w:t>Le fournisseur restera pendant la durée du présent marché propriétaire des panneaux installés et les</w:t>
      </w:r>
      <w:r>
        <w:t xml:space="preserve"> </w:t>
      </w:r>
      <w:r w:rsidRPr="0076587E">
        <w:t xml:space="preserve">exploitera en son nom pendant </w:t>
      </w:r>
      <w:r w:rsidRPr="0076587E">
        <w:rPr>
          <w:highlight w:val="yellow"/>
        </w:rPr>
        <w:t>10</w:t>
      </w:r>
      <w:r w:rsidRPr="0076587E">
        <w:t xml:space="preserve"> ans en respectant les objectifs principaux du présent marché.</w:t>
      </w:r>
      <w:r>
        <w:t xml:space="preserve"> </w:t>
      </w:r>
      <w:r w:rsidRPr="0076587E">
        <w:t>Il veillera à ce que ses installations présentent de telles qualités techniques qu’elles produi</w:t>
      </w:r>
      <w:r w:rsidR="00E6707C">
        <w:t>se</w:t>
      </w:r>
      <w:r w:rsidRPr="0076587E">
        <w:t>nt la</w:t>
      </w:r>
      <w:r>
        <w:t xml:space="preserve"> </w:t>
      </w:r>
      <w:r w:rsidRPr="0076587E">
        <w:t>plus grande capacité d’électricité possible en tenant compte d’une durée de vie minimale de 25 ans</w:t>
      </w:r>
      <w:r>
        <w:t xml:space="preserve"> </w:t>
      </w:r>
      <w:r w:rsidRPr="0076587E">
        <w:t>permettant au pouvoir adjudicateur de jouir en toute quiétude des installations au-delà de la période</w:t>
      </w:r>
      <w:r>
        <w:t xml:space="preserve"> </w:t>
      </w:r>
      <w:r w:rsidRPr="0076587E">
        <w:t>contractuel</w:t>
      </w:r>
      <w:r>
        <w:t>le</w:t>
      </w:r>
      <w:r w:rsidRPr="0076587E">
        <w:t>.</w:t>
      </w:r>
    </w:p>
    <w:tbl>
      <w:tblPr>
        <w:tblStyle w:val="Grilledutableau"/>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single" w:sz="4" w:space="0" w:color="2F5496" w:themeColor="accent1" w:themeShade="BF"/>
        </w:tblBorders>
        <w:tblLook w:val="04A0" w:firstRow="1" w:lastRow="0" w:firstColumn="1" w:lastColumn="0" w:noHBand="0" w:noVBand="1"/>
      </w:tblPr>
      <w:tblGrid>
        <w:gridCol w:w="4606"/>
        <w:gridCol w:w="4606"/>
      </w:tblGrid>
      <w:tr w:rsidR="006F45B9" w14:paraId="6AC334FC" w14:textId="77777777" w:rsidTr="00FA79E7">
        <w:tc>
          <w:tcPr>
            <w:tcW w:w="9212" w:type="dxa"/>
            <w:gridSpan w:val="2"/>
          </w:tcPr>
          <w:p w14:paraId="315A2827" w14:textId="278AC707" w:rsidR="006F45B9" w:rsidRDefault="006F45B9" w:rsidP="00A77296">
            <w:pPr>
              <w:pStyle w:val="normalorange"/>
            </w:pPr>
            <w:r>
              <w:t xml:space="preserve">Dix ans correspondent à la durée moyenne d’un contrat de type. La durée d’engagement peut, bien entendu </w:t>
            </w:r>
            <w:r w:rsidR="00A77296">
              <w:t xml:space="preserve">être </w:t>
            </w:r>
            <w:r>
              <w:t>ajustée.</w:t>
            </w:r>
          </w:p>
        </w:tc>
      </w:tr>
      <w:tr w:rsidR="006F45B9" w14:paraId="7BFBF00D" w14:textId="77777777" w:rsidTr="00FA79E7">
        <w:tc>
          <w:tcPr>
            <w:tcW w:w="4606" w:type="dxa"/>
            <w:tcBorders>
              <w:right w:val="nil"/>
            </w:tcBorders>
          </w:tcPr>
          <w:p w14:paraId="5DD49910" w14:textId="77777777" w:rsidR="006F45B9" w:rsidRDefault="006F45B9" w:rsidP="006F45B9">
            <w:pPr>
              <w:jc w:val="right"/>
            </w:pPr>
          </w:p>
        </w:tc>
        <w:tc>
          <w:tcPr>
            <w:tcW w:w="4606" w:type="dxa"/>
            <w:tcBorders>
              <w:top w:val="nil"/>
              <w:left w:val="nil"/>
              <w:bottom w:val="single" w:sz="4" w:space="0" w:color="2F5496" w:themeColor="accent1" w:themeShade="BF"/>
            </w:tcBorders>
          </w:tcPr>
          <w:p w14:paraId="4000DBC5" w14:textId="77777777" w:rsidR="006F45B9" w:rsidRDefault="006F45B9" w:rsidP="006F45B9">
            <w:pPr>
              <w:pStyle w:val="normalorange"/>
              <w:jc w:val="right"/>
            </w:pPr>
            <w:r w:rsidRPr="005B1394">
              <w:rPr>
                <w:color w:val="FF0000"/>
              </w:rPr>
              <w:t>à supprimer</w:t>
            </w:r>
          </w:p>
        </w:tc>
      </w:tr>
    </w:tbl>
    <w:p w14:paraId="3B6E84FF" w14:textId="77777777" w:rsidR="008F6BF1" w:rsidRPr="0076587E" w:rsidRDefault="008F6BF1" w:rsidP="006A26B8"/>
    <w:p w14:paraId="0FCE64CC" w14:textId="444F9931" w:rsidR="00FC7738" w:rsidRDefault="0076587E" w:rsidP="006A26B8">
      <w:r w:rsidRPr="0076587E">
        <w:t xml:space="preserve">Cette énergie verte est destinée </w:t>
      </w:r>
      <w:r>
        <w:t>à</w:t>
      </w:r>
      <w:r w:rsidRPr="0076587E">
        <w:t xml:space="preserve"> satisfaire prioritairement les besoins énergétiques des bâtiments détaillés </w:t>
      </w:r>
      <w:r>
        <w:t>dans la suite du présent cahier des charges</w:t>
      </w:r>
      <w:r w:rsidRPr="0076587E">
        <w:t>. Si l’électricité produite par l’installation n’est pas</w:t>
      </w:r>
      <w:r>
        <w:t xml:space="preserve"> </w:t>
      </w:r>
      <w:r w:rsidRPr="0076587E">
        <w:t xml:space="preserve">consommée entièrement par le bien sous-jacent, elle pourra être injectée </w:t>
      </w:r>
      <w:r>
        <w:t>sur</w:t>
      </w:r>
      <w:r w:rsidRPr="0076587E">
        <w:t xml:space="preserve"> le réseau d</w:t>
      </w:r>
      <w:r>
        <w:t>e distribution d</w:t>
      </w:r>
      <w:r w:rsidRPr="0076587E">
        <w:t>’électricité</w:t>
      </w:r>
      <w:r>
        <w:t xml:space="preserve"> </w:t>
      </w:r>
      <w:r w:rsidRPr="0076587E">
        <w:t>et revendue au seul profit de l’adjudicataire.</w:t>
      </w:r>
    </w:p>
    <w:p w14:paraId="495BF3C9" w14:textId="57B7E16B" w:rsidR="00FC7738" w:rsidRPr="0076587E" w:rsidRDefault="0076587E" w:rsidP="006A26B8">
      <w:r w:rsidRPr="0076587E">
        <w:t>Le pouvoir adjudicateur accepte par la présente le principe de l’abandon au profit de l’attributaire des</w:t>
      </w:r>
      <w:r>
        <w:t xml:space="preserve"> </w:t>
      </w:r>
      <w:r w:rsidRPr="0076587E">
        <w:t>certificats verts pendant la période contractuelle de 10 ans sans que le pouvoir adjudicateur puisse</w:t>
      </w:r>
      <w:r>
        <w:t xml:space="preserve"> </w:t>
      </w:r>
      <w:r w:rsidRPr="0076587E">
        <w:t>garantir leur délivrance ou être appelé à compenser l’absence éventuelle de leur délivrance. Le</w:t>
      </w:r>
      <w:r>
        <w:t xml:space="preserve"> </w:t>
      </w:r>
      <w:r w:rsidRPr="0076587E">
        <w:t>montant de la redevance restera invariable même en cas de changement du régime réglementaire</w:t>
      </w:r>
      <w:r>
        <w:t xml:space="preserve"> </w:t>
      </w:r>
      <w:r w:rsidRPr="0076587E">
        <w:t>régissant les certificats verts.</w:t>
      </w:r>
    </w:p>
    <w:p w14:paraId="25D90E13" w14:textId="5FE7B92D" w:rsidR="00FC7738" w:rsidRPr="0076587E" w:rsidRDefault="0076587E" w:rsidP="006A26B8">
      <w:r w:rsidRPr="0076587E">
        <w:t>Le fournisseur, en tant qu’exploitant des installations, sera également seul bénéficiaire des primes ou</w:t>
      </w:r>
      <w:r>
        <w:t xml:space="preserve"> </w:t>
      </w:r>
      <w:r w:rsidRPr="0076587E">
        <w:t>subsides qu’il pourrait obtenir des pouvoirs publics compétents.</w:t>
      </w:r>
    </w:p>
    <w:p w14:paraId="12FDBACF" w14:textId="11182F42" w:rsidR="0076587E" w:rsidRPr="0076587E" w:rsidRDefault="0076587E" w:rsidP="006A26B8">
      <w:r w:rsidRPr="0076587E">
        <w:t>Le</w:t>
      </w:r>
      <w:r w:rsidR="00FC7738">
        <w:t>(</w:t>
      </w:r>
      <w:r w:rsidRPr="0076587E">
        <w:t>s</w:t>
      </w:r>
      <w:r w:rsidR="00FC7738">
        <w:t>)</w:t>
      </w:r>
      <w:r w:rsidRPr="0076587E">
        <w:t xml:space="preserve"> propriétaire</w:t>
      </w:r>
      <w:r w:rsidR="00FC7738">
        <w:t>(</w:t>
      </w:r>
      <w:r w:rsidRPr="0076587E">
        <w:t>s</w:t>
      </w:r>
      <w:r w:rsidR="00FC7738">
        <w:t>) des bâtiments concernés</w:t>
      </w:r>
      <w:r w:rsidRPr="0076587E">
        <w:t xml:space="preserve"> mettront gratuitement à disposition du fournisseur la surface exploitable sur les toits</w:t>
      </w:r>
      <w:r>
        <w:t xml:space="preserve"> </w:t>
      </w:r>
      <w:r w:rsidRPr="0076587E">
        <w:t>des bâtiments respectifs et paieront en surplus une redevance annuelle forfaitaire invariable pour</w:t>
      </w:r>
      <w:r>
        <w:t xml:space="preserve"> </w:t>
      </w:r>
      <w:r w:rsidRPr="0076587E">
        <w:t>l’utilisation de chaque installation liée à chaque bâtiment.</w:t>
      </w:r>
      <w:r w:rsidR="00FC7738">
        <w:t xml:space="preserve"> </w:t>
      </w:r>
      <w:r w:rsidRPr="0076587E">
        <w:t>L’exigibilité de ladit</w:t>
      </w:r>
      <w:r w:rsidR="00FC7738">
        <w:t>e</w:t>
      </w:r>
      <w:r w:rsidRPr="0076587E">
        <w:t xml:space="preserve"> redevance annuelle par installation due par le pouvoir adjudicateur est</w:t>
      </w:r>
      <w:r>
        <w:t xml:space="preserve"> </w:t>
      </w:r>
      <w:r w:rsidRPr="0076587E">
        <w:t xml:space="preserve">directement liée à la production d’un volume d’électricité garanti permettant </w:t>
      </w:r>
      <w:r w:rsidRPr="00BC719A">
        <w:rPr>
          <w:b/>
        </w:rPr>
        <w:t>la plus grande autonomie énergétique</w:t>
      </w:r>
      <w:r w:rsidRPr="0076587E">
        <w:t xml:space="preserve"> possible du</w:t>
      </w:r>
      <w:r w:rsidR="00FC7738">
        <w:t xml:space="preserve"> (des)</w:t>
      </w:r>
      <w:r w:rsidRPr="0076587E">
        <w:t xml:space="preserve"> bâtiment</w:t>
      </w:r>
      <w:r w:rsidR="00FC7738">
        <w:t>(s)</w:t>
      </w:r>
      <w:r w:rsidRPr="0076587E">
        <w:t xml:space="preserve"> concerné</w:t>
      </w:r>
      <w:r w:rsidR="00FC7738">
        <w:t>(s)</w:t>
      </w:r>
      <w:r w:rsidRPr="0076587E">
        <w:t>.</w:t>
      </w:r>
    </w:p>
    <w:p w14:paraId="754272AD" w14:textId="2D873B1A" w:rsidR="008F6BF1" w:rsidRDefault="00092817" w:rsidP="006A26B8">
      <w:r>
        <w:t>L</w:t>
      </w:r>
      <w:r>
        <w:rPr>
          <w:color w:val="000000"/>
        </w:rPr>
        <w:t xml:space="preserve">’adjudicataire </w:t>
      </w:r>
      <w:r>
        <w:t xml:space="preserve">ouvrira le présent marché à une </w:t>
      </w:r>
      <w:r w:rsidR="004E538A" w:rsidRPr="00092817">
        <w:rPr>
          <w:b/>
        </w:rPr>
        <w:t>société</w:t>
      </w:r>
      <w:r w:rsidRPr="00092817">
        <w:rPr>
          <w:b/>
        </w:rPr>
        <w:t xml:space="preserve"> coopérative agréée par le Conseil National de la Coopération</w:t>
      </w:r>
      <w:r>
        <w:t xml:space="preserve"> et active dans le financement de projets d’énergie renouvelable permettant l’actionnariat des citoyens dans le présent projet</w:t>
      </w:r>
      <w:r w:rsidR="00260CBD">
        <w:t>.</w:t>
      </w:r>
      <w:r>
        <w:t xml:space="preserve"> </w:t>
      </w:r>
      <w:r w:rsidRPr="00DD74EC">
        <w:t xml:space="preserve">L’apport financier des citoyens </w:t>
      </w:r>
      <w:r w:rsidR="00260CBD" w:rsidRPr="00DD74EC">
        <w:t>représentera</w:t>
      </w:r>
      <w:r w:rsidR="009A2500">
        <w:t xml:space="preserve"> </w:t>
      </w:r>
      <w:r w:rsidR="009A2500" w:rsidRPr="009A2500">
        <w:rPr>
          <w:highlight w:val="yellow"/>
        </w:rPr>
        <w:t>xxxx</w:t>
      </w:r>
      <w:r w:rsidR="009A2500">
        <w:t xml:space="preserve"> </w:t>
      </w:r>
      <w:r w:rsidRPr="00DD74EC">
        <w:t>% du coût total de l’investissement à financer par l’adjudicataire.</w:t>
      </w:r>
    </w:p>
    <w:tbl>
      <w:tblPr>
        <w:tblStyle w:val="Grilledutableau"/>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single" w:sz="4" w:space="0" w:color="2F5496" w:themeColor="accent1" w:themeShade="BF"/>
        </w:tblBorders>
        <w:tblLook w:val="04A0" w:firstRow="1" w:lastRow="0" w:firstColumn="1" w:lastColumn="0" w:noHBand="0" w:noVBand="1"/>
      </w:tblPr>
      <w:tblGrid>
        <w:gridCol w:w="4606"/>
        <w:gridCol w:w="4606"/>
      </w:tblGrid>
      <w:tr w:rsidR="00DF4088" w14:paraId="699F0D17" w14:textId="77777777" w:rsidTr="00DF4088">
        <w:tc>
          <w:tcPr>
            <w:tcW w:w="9212" w:type="dxa"/>
            <w:gridSpan w:val="2"/>
          </w:tcPr>
          <w:p w14:paraId="77B04021" w14:textId="77777777" w:rsidR="00DF4088" w:rsidRDefault="00DF4088" w:rsidP="00DF4088">
            <w:pPr>
              <w:pStyle w:val="normalorange"/>
            </w:pPr>
            <w:r>
              <w:t xml:space="preserve">Exemple 1 « pour au moins 25% et pour un maximum de 50% des parts de l’adjudicataire. L’apport financier des citoyens ne dépassera pas 20 % du coût total de l’investissement à financer par l’adjudicataire » . </w:t>
            </w:r>
          </w:p>
          <w:p w14:paraId="1DFC0D83" w14:textId="3F992A66" w:rsidR="00DF4088" w:rsidRDefault="00DF4088" w:rsidP="00DF4088">
            <w:pPr>
              <w:pStyle w:val="normalorange"/>
            </w:pPr>
            <w:r>
              <w:t xml:space="preserve">Exemple 2 « part substantielle du financement participatif d’au moins 30%. Le pouvoir adjudicateur  ne demande pas </w:t>
            </w:r>
            <w:r>
              <w:lastRenderedPageBreak/>
              <w:t>de sociétés « agrées » mais fait référence aux 7 engagements des sociétés coopératives « ICA » (https://ica.coop/en), il est donc demandé aux répondants de rédiger une note sur ce qu’ils mettent en place pour répondre à ces engagements (critère de 40 points dans l’attribution)</w:t>
            </w:r>
          </w:p>
        </w:tc>
      </w:tr>
      <w:tr w:rsidR="00DF4088" w14:paraId="6268B74B" w14:textId="77777777" w:rsidTr="00DF4088">
        <w:tc>
          <w:tcPr>
            <w:tcW w:w="4606" w:type="dxa"/>
            <w:tcBorders>
              <w:right w:val="nil"/>
            </w:tcBorders>
          </w:tcPr>
          <w:p w14:paraId="15C61588" w14:textId="77777777" w:rsidR="00DF4088" w:rsidRDefault="00DF4088" w:rsidP="006A26B8"/>
        </w:tc>
        <w:tc>
          <w:tcPr>
            <w:tcW w:w="4606" w:type="dxa"/>
            <w:tcBorders>
              <w:top w:val="nil"/>
              <w:left w:val="nil"/>
              <w:bottom w:val="single" w:sz="4" w:space="0" w:color="2F5496" w:themeColor="accent1" w:themeShade="BF"/>
            </w:tcBorders>
          </w:tcPr>
          <w:p w14:paraId="6B34C4A4" w14:textId="050A535D" w:rsidR="00DF4088" w:rsidRDefault="00DF4088" w:rsidP="00DF4088">
            <w:pPr>
              <w:pStyle w:val="normalorange"/>
              <w:jc w:val="right"/>
            </w:pPr>
            <w:r w:rsidRPr="005B1394">
              <w:rPr>
                <w:color w:val="FF0000"/>
              </w:rPr>
              <w:t>à supprimer</w:t>
            </w:r>
          </w:p>
        </w:tc>
      </w:tr>
    </w:tbl>
    <w:p w14:paraId="0FD93EF9" w14:textId="77777777" w:rsidR="006F45B9" w:rsidRDefault="006F45B9" w:rsidP="006A26B8"/>
    <w:p w14:paraId="6EC2FE84" w14:textId="70C8BC2B" w:rsidR="006A26B8" w:rsidRDefault="00092817" w:rsidP="006A26B8">
      <w:r>
        <w:t xml:space="preserve">Les citoyens deviendront actionnaires de l’adjudicataire par l’intermédiaire de la société coopérative </w:t>
      </w:r>
      <w:r w:rsidRPr="00801481">
        <w:rPr>
          <w:b/>
          <w:u w:val="single"/>
        </w:rPr>
        <w:t>agréée</w:t>
      </w:r>
      <w:r>
        <w:t xml:space="preserve"> CNC, laquelle gérera les intérêts des citoyens en leur nom et pour leur compte directement au sein de l’</w:t>
      </w:r>
      <w:r w:rsidR="00515ED7">
        <w:t>adjudicataire. Plusieurs coopératives citoyennes agréées par le CNC peuvent intervenir dans l’actionnariat de l’adjudicataire.</w:t>
      </w:r>
    </w:p>
    <w:p w14:paraId="6F9E3413" w14:textId="7C65F709" w:rsidR="00BC719A" w:rsidRDefault="00BC719A" w:rsidP="006A26B8">
      <w:r>
        <w:t>Dans le chef de soumissionnaire, le présent marché se résume à la fourniture des installations photovoltaïques et leurs équipements connexes, leur placement sur les surfaces exploitables, leur financement, leur maintenance durant toute la durée du présent marché et leur exploitation.</w:t>
      </w:r>
    </w:p>
    <w:p w14:paraId="2340B910" w14:textId="77777777" w:rsidR="00BC719A" w:rsidRDefault="00BC719A" w:rsidP="006A26B8">
      <w:r>
        <w:t>Les tâches du soumissionnaire se résument comme suit :</w:t>
      </w:r>
    </w:p>
    <w:p w14:paraId="05084D8B" w14:textId="3640754C" w:rsidR="00BC719A" w:rsidRPr="00BC719A" w:rsidRDefault="00BC719A" w:rsidP="006A3DBB">
      <w:pPr>
        <w:pStyle w:val="Paragraphedeliste"/>
        <w:numPr>
          <w:ilvl w:val="0"/>
          <w:numId w:val="23"/>
        </w:numPr>
      </w:pPr>
      <w:r w:rsidRPr="00BC719A">
        <w:t>La pré-étude, l’étude de stabilité des toitures et l’étude de faisabilité par installation ;</w:t>
      </w:r>
    </w:p>
    <w:p w14:paraId="4A837104" w14:textId="41EA0B78" w:rsidR="00BC719A" w:rsidRDefault="00BC719A" w:rsidP="006A3DBB">
      <w:pPr>
        <w:pStyle w:val="Paragraphedeliste"/>
        <w:numPr>
          <w:ilvl w:val="0"/>
          <w:numId w:val="23"/>
        </w:numPr>
      </w:pPr>
      <w:r>
        <w:t>Le soumissionnaire inclura dans son prix l’ensemble des éléments décrits dans le PSS afin de veiller au respect des mesures de prévention lors de l’exécution des travaux d’installation et de maintenance des panneaux</w:t>
      </w:r>
    </w:p>
    <w:p w14:paraId="2F939593" w14:textId="5FA055C0" w:rsidR="00BC719A" w:rsidRDefault="00BC719A" w:rsidP="006A3DBB">
      <w:pPr>
        <w:pStyle w:val="Paragraphedeliste"/>
        <w:numPr>
          <w:ilvl w:val="0"/>
          <w:numId w:val="23"/>
        </w:numPr>
      </w:pPr>
      <w:r>
        <w:t>L’étude définitive et conception ;</w:t>
      </w:r>
    </w:p>
    <w:p w14:paraId="73DAFD2A" w14:textId="5F301CA8" w:rsidR="00BC719A" w:rsidRPr="00BC719A" w:rsidRDefault="00BC719A" w:rsidP="006A3DBB">
      <w:pPr>
        <w:pStyle w:val="Paragraphedeliste"/>
        <w:numPr>
          <w:ilvl w:val="0"/>
          <w:numId w:val="23"/>
        </w:numPr>
      </w:pPr>
      <w:r>
        <w:t>Le financement de la fourniture, le placement, les connexions et la maintenance de l’ensemble des équipements ;</w:t>
      </w:r>
    </w:p>
    <w:p w14:paraId="34F8B427" w14:textId="77777777" w:rsidR="00BC719A" w:rsidRPr="006F45B9" w:rsidRDefault="00BC719A" w:rsidP="006A3DBB">
      <w:pPr>
        <w:pStyle w:val="Paragraphedeliste"/>
        <w:numPr>
          <w:ilvl w:val="0"/>
          <w:numId w:val="23"/>
        </w:numPr>
      </w:pPr>
      <w:r w:rsidRPr="006F45B9">
        <w:t>L’obtention des permis d’urbanisme ;</w:t>
      </w:r>
    </w:p>
    <w:p w14:paraId="6F34E44B" w14:textId="4E4B2C8B" w:rsidR="00BC719A" w:rsidRPr="006F45B9" w:rsidRDefault="00BC719A" w:rsidP="006A3DBB">
      <w:pPr>
        <w:pStyle w:val="Paragraphedeliste"/>
        <w:numPr>
          <w:ilvl w:val="0"/>
          <w:numId w:val="23"/>
        </w:numPr>
      </w:pPr>
      <w:r w:rsidRPr="006F45B9">
        <w:t>La demande des certificats verts ou d’autres primes ou subsides ;</w:t>
      </w:r>
    </w:p>
    <w:p w14:paraId="5B271232" w14:textId="3505F813" w:rsidR="00BC719A" w:rsidRDefault="00BC719A" w:rsidP="006A3DBB">
      <w:pPr>
        <w:pStyle w:val="Paragraphedeliste"/>
        <w:numPr>
          <w:ilvl w:val="0"/>
          <w:numId w:val="23"/>
        </w:numPr>
      </w:pPr>
      <w:r>
        <w:t>La connexion au réseau d’électricité ;</w:t>
      </w:r>
    </w:p>
    <w:p w14:paraId="51F329F1" w14:textId="64CDDEE0" w:rsidR="00BC719A" w:rsidRDefault="00BC719A" w:rsidP="006A3DBB">
      <w:pPr>
        <w:pStyle w:val="Paragraphedeliste"/>
        <w:numPr>
          <w:ilvl w:val="0"/>
          <w:numId w:val="23"/>
        </w:numPr>
      </w:pPr>
      <w:r>
        <w:t>La fourniture et placement des installations photovoltaïques, des périphériques, des connexes et tout acte nécessaire à l’exécution du présent marché ;</w:t>
      </w:r>
    </w:p>
    <w:p w14:paraId="789CF6C3" w14:textId="48EC2D63" w:rsidR="00BC719A" w:rsidRDefault="00BC719A" w:rsidP="006A3DBB">
      <w:pPr>
        <w:pStyle w:val="Paragraphedeliste"/>
        <w:numPr>
          <w:ilvl w:val="0"/>
          <w:numId w:val="23"/>
        </w:numPr>
      </w:pPr>
      <w:r>
        <w:t>Le contrôle et la certification de l’installation ;</w:t>
      </w:r>
    </w:p>
    <w:p w14:paraId="5B21050D" w14:textId="4CA755EA" w:rsidR="00BC719A" w:rsidRDefault="00BC719A" w:rsidP="006A3DBB">
      <w:pPr>
        <w:pStyle w:val="Paragraphedeliste"/>
        <w:numPr>
          <w:ilvl w:val="0"/>
          <w:numId w:val="23"/>
        </w:numPr>
      </w:pPr>
      <w:r>
        <w:t>La mise à disposition de l’électricité au bâtiment sous-jacent ou l’injection de la production dans le réseau ;</w:t>
      </w:r>
    </w:p>
    <w:p w14:paraId="4D456E01" w14:textId="76E049B4" w:rsidR="00BC719A" w:rsidRDefault="00BC719A" w:rsidP="006A3DBB">
      <w:pPr>
        <w:pStyle w:val="Paragraphedeliste"/>
        <w:numPr>
          <w:ilvl w:val="0"/>
          <w:numId w:val="23"/>
        </w:numPr>
      </w:pPr>
      <w:r>
        <w:t>L’entretien technique, le remplacement et/ou réparation des installations durant toute la durée contractuelle ;</w:t>
      </w:r>
    </w:p>
    <w:p w14:paraId="232B686E" w14:textId="46B7EBC4" w:rsidR="00BC719A" w:rsidRPr="00E41B5F" w:rsidRDefault="00BC719A" w:rsidP="006A3DBB">
      <w:pPr>
        <w:pStyle w:val="Paragraphedeliste"/>
        <w:numPr>
          <w:ilvl w:val="0"/>
          <w:numId w:val="23"/>
        </w:numPr>
      </w:pPr>
      <w:r>
        <w:t xml:space="preserve">Un (1) démontage et un (1) remontage au frais de l’attributaire de l’installation entière lorsque celui-ci est nécessaire pour l’exécution de travaux de rénovation ou de réparation à la toiture ou autres </w:t>
      </w:r>
      <w:r w:rsidRPr="00E41B5F">
        <w:t>travaux nécessitant la libération de la toiture ;</w:t>
      </w:r>
    </w:p>
    <w:p w14:paraId="249EB420" w14:textId="683E0FF1" w:rsidR="00BC719A" w:rsidRDefault="00BC719A" w:rsidP="006A3DBB">
      <w:pPr>
        <w:pStyle w:val="Paragraphedeliste"/>
        <w:numPr>
          <w:ilvl w:val="0"/>
          <w:numId w:val="23"/>
        </w:numPr>
      </w:pPr>
      <w:r w:rsidRPr="00E41B5F">
        <w:t>Le monitoring de l’installation photovoltaïque durant la durée de la convention</w:t>
      </w:r>
      <w:r w:rsidR="003133F5">
        <w:t xml:space="preserve"> ainsi que la communication du suivi</w:t>
      </w:r>
      <w:r>
        <w:t>;</w:t>
      </w:r>
    </w:p>
    <w:p w14:paraId="23C35A5B" w14:textId="554967E4" w:rsidR="00933B49" w:rsidRPr="006F45B9" w:rsidRDefault="00BC719A" w:rsidP="006A3DBB">
      <w:pPr>
        <w:pStyle w:val="Paragraphedeliste"/>
        <w:numPr>
          <w:ilvl w:val="0"/>
          <w:numId w:val="23"/>
        </w:numPr>
        <w:rPr>
          <w:rFonts w:ascii="SymbolMT" w:hAnsi="SymbolMT" w:cs="SymbolMT"/>
        </w:rPr>
      </w:pPr>
      <w:r w:rsidRPr="006F45B9">
        <w:t>L’optimalisation de l’installation et de la production (un rendement d’une moyenne de 90%</w:t>
      </w:r>
      <w:r w:rsidR="00933B49" w:rsidRPr="006F45B9">
        <w:t xml:space="preserve"> </w:t>
      </w:r>
      <w:r w:rsidRPr="006F45B9">
        <w:t>sur 10 ans doit est être obtenu) ;</w:t>
      </w:r>
      <w:r w:rsidR="00933B49" w:rsidRPr="006F45B9">
        <w:t xml:space="preserve"> </w:t>
      </w:r>
    </w:p>
    <w:p w14:paraId="5A9BF31B" w14:textId="7790D881" w:rsidR="00BC719A" w:rsidRDefault="00BC719A" w:rsidP="006A3DBB">
      <w:pPr>
        <w:pStyle w:val="Paragraphedeliste"/>
        <w:numPr>
          <w:ilvl w:val="0"/>
          <w:numId w:val="23"/>
        </w:numPr>
      </w:pPr>
      <w:r>
        <w:t>La réparation de tout dommage causé par l’attributaire aux toitures lors de l’exécution du</w:t>
      </w:r>
      <w:r w:rsidR="00933B49">
        <w:t xml:space="preserve"> </w:t>
      </w:r>
      <w:r>
        <w:t>présent marché ;</w:t>
      </w:r>
    </w:p>
    <w:p w14:paraId="113CA6B4" w14:textId="70EB7884" w:rsidR="001F3E1A" w:rsidRPr="00933B49" w:rsidRDefault="00BC719A" w:rsidP="006A3DBB">
      <w:pPr>
        <w:pStyle w:val="Paragraphedeliste"/>
        <w:numPr>
          <w:ilvl w:val="0"/>
          <w:numId w:val="23"/>
        </w:numPr>
      </w:pPr>
      <w:r>
        <w:t>Toute adaptation de l’installation électrique existante et le soutien administratif en vue de la</w:t>
      </w:r>
      <w:r w:rsidR="00933B49">
        <w:t xml:space="preserve"> </w:t>
      </w:r>
      <w:r>
        <w:t>mise en conformité de l’installation aux normes en vigueur ainsi que sa mise en service.</w:t>
      </w:r>
    </w:p>
    <w:p w14:paraId="7B3729FE" w14:textId="0CEEE640" w:rsidR="00A37DF5" w:rsidRDefault="00B077B2" w:rsidP="00B077B2">
      <w:pPr>
        <w:pStyle w:val="Titre2"/>
      </w:pPr>
      <w:bookmarkStart w:id="3" w:name="_Toc535241060"/>
      <w:r w:rsidRPr="00B077B2">
        <w:t>FIXATION</w:t>
      </w:r>
      <w:r>
        <w:t xml:space="preserve"> DU PRIX</w:t>
      </w:r>
      <w:bookmarkEnd w:id="3"/>
    </w:p>
    <w:p w14:paraId="0E52E2F9" w14:textId="77777777" w:rsidR="00FE527E" w:rsidRDefault="00A37DF5" w:rsidP="006A26B8">
      <w:r>
        <w:t xml:space="preserve">Le fournisseur supporte seul le coût de l’investissement par application de la clause relative à la participation citoyenne </w:t>
      </w:r>
      <w:r w:rsidRPr="00FE527E">
        <w:rPr>
          <w:highlight w:val="yellow"/>
        </w:rPr>
        <w:t>(voir II</w:t>
      </w:r>
      <w:r w:rsidR="00FE527E" w:rsidRPr="00FE527E">
        <w:rPr>
          <w:highlight w:val="yellow"/>
        </w:rPr>
        <w:t>.X)</w:t>
      </w:r>
      <w:r>
        <w:t xml:space="preserve">. </w:t>
      </w:r>
      <w:r w:rsidR="00FE527E">
        <w:t>Aucun frais d’investissement ne sera pris en charge par le pouvoir adjudicateur.</w:t>
      </w:r>
    </w:p>
    <w:p w14:paraId="1CDA1AF0" w14:textId="77777777" w:rsidR="00A37DF5" w:rsidRDefault="00FE527E" w:rsidP="006A26B8">
      <w:r>
        <w:t>Le fournisseur prend en charge : l’étude,</w:t>
      </w:r>
      <w:r w:rsidR="00A37DF5">
        <w:t xml:space="preserve"> la fourniture, l’installation </w:t>
      </w:r>
      <w:r>
        <w:t xml:space="preserve">complète </w:t>
      </w:r>
      <w:r w:rsidR="00A37DF5">
        <w:t xml:space="preserve">et la maintenance de tout l’ensemble fonctionnel des installations photovoltaïques. Cela inclut les frais relatifs à l’installation électrique </w:t>
      </w:r>
      <w:r w:rsidR="00A37DF5">
        <w:lastRenderedPageBreak/>
        <w:t>nécessaire au bon fonctionnement de l’ensemble (onduleur, câblage, tableau, protection, comptages adaptés).</w:t>
      </w:r>
    </w:p>
    <w:p w14:paraId="764830AB" w14:textId="3D73FB45" w:rsidR="006120A0" w:rsidRDefault="00FE527E" w:rsidP="006A26B8">
      <w:r>
        <w:t xml:space="preserve">Le pouvoir </w:t>
      </w:r>
      <w:r w:rsidR="00C762CF">
        <w:t>adjudicateur</w:t>
      </w:r>
      <w:r>
        <w:t xml:space="preserve"> met à disposition du soumissionnaire, des surfaces exploitables gratuitement et paieront</w:t>
      </w:r>
      <w:r w:rsidR="00A37DF5">
        <w:t xml:space="preserve"> </w:t>
      </w:r>
      <w:r>
        <w:t>une</w:t>
      </w:r>
      <w:r w:rsidR="00A37DF5">
        <w:t xml:space="preserve"> redevance annuelle à l’attributaire</w:t>
      </w:r>
      <w:r>
        <w:t>,</w:t>
      </w:r>
      <w:r w:rsidR="00A37DF5">
        <w:t xml:space="preserve"> proposée par les soumissionnaires. L’exigibilité de ladite redevance est directement liée à la production d’un volume d’électricité garanti permettant la plus grande autonomie énergétique possible du bâtiment concerné. </w:t>
      </w:r>
    </w:p>
    <w:p w14:paraId="4A7FF4E6" w14:textId="77777777" w:rsidR="00A37DF5" w:rsidRDefault="00A37DF5" w:rsidP="006A26B8">
      <w:r>
        <w:t>Cette production d’électricité garantie par installation est détaillée et proposée dans les offres des soumissionnaires et cotée dans les critères d’attribution. Le soumissionnaire exploitera en son nom les panneaux photovoltaïques pendant 10 ans et se verra attribuer les certificats verts, les primes et subside éventuels et la vente de l’électricité sur le réseau en cas de production allant au-delà de l’autosuffisance du bâtiment concerné.</w:t>
      </w:r>
      <w:r w:rsidR="00FE527E">
        <w:t xml:space="preserve"> </w:t>
      </w:r>
    </w:p>
    <w:p w14:paraId="29E3013C" w14:textId="48264FF9" w:rsidR="006120A0" w:rsidRDefault="006120A0" w:rsidP="006A26B8">
      <w:r>
        <w:t>Les redevances proposées par installation sont invariables et forfaitaires et peuvent uniquement fluctuer à la baisse en fonction d’une perte éventuelle de la production d’électricité réalisée par année civile pour l’installation concernée selon le schéma suivant :</w:t>
      </w:r>
    </w:p>
    <w:p w14:paraId="670324E6" w14:textId="64106824" w:rsidR="006120A0" w:rsidRPr="003133F5" w:rsidRDefault="006120A0" w:rsidP="006A26B8">
      <w:r w:rsidRPr="003133F5">
        <w:t>PERTE PRODUCTION</w:t>
      </w:r>
      <w:r w:rsidR="00515ED7" w:rsidRPr="003133F5">
        <w:t xml:space="preserve"> - </w:t>
      </w:r>
      <w:r w:rsidRPr="003133F5">
        <w:t>DIMINUTION REDEVANCE</w:t>
      </w:r>
    </w:p>
    <w:p w14:paraId="7EAB6E9B" w14:textId="678A37C8" w:rsidR="006120A0" w:rsidRPr="003133F5" w:rsidRDefault="006120A0" w:rsidP="006A26B8">
      <w:r w:rsidRPr="003133F5">
        <w:t>Perte ≤ 5 % de la production garantie</w:t>
      </w:r>
      <w:r w:rsidR="00515ED7" w:rsidRPr="003133F5">
        <w:t xml:space="preserve"> : </w:t>
      </w:r>
      <w:r w:rsidRPr="003133F5">
        <w:t>Redevance diminuée de 10 %</w:t>
      </w:r>
    </w:p>
    <w:p w14:paraId="11BF3576" w14:textId="5D77265C" w:rsidR="006120A0" w:rsidRPr="003133F5" w:rsidRDefault="006120A0" w:rsidP="006A26B8">
      <w:r w:rsidRPr="003133F5">
        <w:t>Perte &gt; 5 % ≤ 10 %</w:t>
      </w:r>
      <w:r w:rsidR="00515ED7" w:rsidRPr="003133F5">
        <w:t> </w:t>
      </w:r>
      <w:r w:rsidR="00E41B5F" w:rsidRPr="003133F5">
        <w:t>: Redevance</w:t>
      </w:r>
      <w:r w:rsidRPr="003133F5">
        <w:t xml:space="preserve"> diminuée de 20 %</w:t>
      </w:r>
    </w:p>
    <w:p w14:paraId="6F729ACC" w14:textId="2B59050D" w:rsidR="006120A0" w:rsidRPr="003133F5" w:rsidRDefault="006120A0" w:rsidP="006A26B8">
      <w:r w:rsidRPr="003133F5">
        <w:t>Perte &gt; 10 ≤ 20 %</w:t>
      </w:r>
      <w:r w:rsidR="00515ED7" w:rsidRPr="003133F5">
        <w:t> :</w:t>
      </w:r>
      <w:r w:rsidRPr="003133F5">
        <w:t xml:space="preserve"> Redevance diminuée de 30 %</w:t>
      </w:r>
    </w:p>
    <w:p w14:paraId="1AA98763" w14:textId="5F69840A" w:rsidR="006120A0" w:rsidRPr="003133F5" w:rsidRDefault="006120A0" w:rsidP="006A26B8">
      <w:r w:rsidRPr="003133F5">
        <w:t>Perte &gt; 20 ≤ 30 %</w:t>
      </w:r>
      <w:r w:rsidR="00515ED7" w:rsidRPr="003133F5">
        <w:t xml:space="preserve"> : </w:t>
      </w:r>
      <w:r w:rsidRPr="003133F5">
        <w:t>Redevance diminuée de 50 %</w:t>
      </w:r>
    </w:p>
    <w:p w14:paraId="5C937534" w14:textId="7C7521AE" w:rsidR="006120A0" w:rsidRDefault="006120A0" w:rsidP="006A26B8">
      <w:r w:rsidRPr="003133F5">
        <w:t>Perte &gt; 30 %</w:t>
      </w:r>
      <w:r w:rsidR="00515ED7" w:rsidRPr="003133F5">
        <w:t xml:space="preserve"> : </w:t>
      </w:r>
      <w:r w:rsidRPr="003133F5">
        <w:t>Redevance diminuée de 100%</w:t>
      </w:r>
    </w:p>
    <w:tbl>
      <w:tblPr>
        <w:tblStyle w:val="Grilledutableau"/>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single" w:sz="4" w:space="0" w:color="2F5496" w:themeColor="accent1" w:themeShade="BF"/>
        </w:tblBorders>
        <w:tblLook w:val="04A0" w:firstRow="1" w:lastRow="0" w:firstColumn="1" w:lastColumn="0" w:noHBand="0" w:noVBand="1"/>
      </w:tblPr>
      <w:tblGrid>
        <w:gridCol w:w="4606"/>
        <w:gridCol w:w="4606"/>
      </w:tblGrid>
      <w:tr w:rsidR="003133F5" w14:paraId="6C77FF10" w14:textId="77777777" w:rsidTr="00FA79E7">
        <w:tc>
          <w:tcPr>
            <w:tcW w:w="9212" w:type="dxa"/>
            <w:gridSpan w:val="2"/>
          </w:tcPr>
          <w:p w14:paraId="3B0C9334" w14:textId="705AD42A" w:rsidR="003133F5" w:rsidRDefault="003133F5" w:rsidP="003133F5">
            <w:pPr>
              <w:pStyle w:val="normalorange"/>
            </w:pPr>
            <w:r>
              <w:t>Exemples de diminution de redevance</w:t>
            </w:r>
          </w:p>
        </w:tc>
      </w:tr>
      <w:tr w:rsidR="003133F5" w14:paraId="7F727BDA" w14:textId="77777777" w:rsidTr="00FA79E7">
        <w:tc>
          <w:tcPr>
            <w:tcW w:w="4606" w:type="dxa"/>
            <w:tcBorders>
              <w:right w:val="nil"/>
            </w:tcBorders>
          </w:tcPr>
          <w:p w14:paraId="52810C76" w14:textId="77777777" w:rsidR="003133F5" w:rsidRDefault="003133F5" w:rsidP="00FA79E7"/>
        </w:tc>
        <w:tc>
          <w:tcPr>
            <w:tcW w:w="4606" w:type="dxa"/>
            <w:tcBorders>
              <w:top w:val="nil"/>
              <w:left w:val="nil"/>
              <w:bottom w:val="single" w:sz="4" w:space="0" w:color="2F5496" w:themeColor="accent1" w:themeShade="BF"/>
            </w:tcBorders>
          </w:tcPr>
          <w:p w14:paraId="3BC7EA40" w14:textId="77777777" w:rsidR="003133F5" w:rsidRDefault="003133F5" w:rsidP="00FA79E7">
            <w:pPr>
              <w:pStyle w:val="normalorange"/>
              <w:jc w:val="right"/>
            </w:pPr>
            <w:r w:rsidRPr="005B1394">
              <w:rPr>
                <w:color w:val="FF0000"/>
              </w:rPr>
              <w:t>à supprimer</w:t>
            </w:r>
          </w:p>
        </w:tc>
      </w:tr>
    </w:tbl>
    <w:p w14:paraId="25F3B4F8" w14:textId="4B04BE20" w:rsidR="00DD74EC" w:rsidRDefault="00DD74EC" w:rsidP="006A26B8"/>
    <w:p w14:paraId="200429A1" w14:textId="77777777" w:rsidR="00A37DF5" w:rsidRDefault="00A37DF5" w:rsidP="006A26B8">
      <w:r>
        <w:t>Il est clairement stipulé que si par la perte de production, le pouvoir adjudicateur se voit confronté à des dépenses énergétiques supplémentaires, l’adjudicataire remboursera la différence entre la valorisation financière de l’économie déclarée dans l’offre du soumissionnaire et le montant de la redevance à lui payer.</w:t>
      </w:r>
    </w:p>
    <w:p w14:paraId="7CF5F6CD" w14:textId="20816E6F" w:rsidR="00BC719A" w:rsidRDefault="00BC719A" w:rsidP="006A26B8">
      <w:r>
        <w:t xml:space="preserve">A la date d’anniversaire de la mise en service de chaque installation, </w:t>
      </w:r>
      <w:r w:rsidR="00A62D36">
        <w:t>l’adjudicataire</w:t>
      </w:r>
      <w:r>
        <w:t xml:space="preserve"> communiquera aux propriétaires respectifs :</w:t>
      </w:r>
    </w:p>
    <w:p w14:paraId="348DB0FC" w14:textId="6568963B" w:rsidR="00BC719A" w:rsidRDefault="00BC719A" w:rsidP="006A26B8">
      <w:r>
        <w:t>- La quantité d’électricité produite (réelle et normalisée sur base des données d’irradiation solaire des sondes d’ensoleillement installées sur les sites de production)</w:t>
      </w:r>
    </w:p>
    <w:p w14:paraId="2D7A9D76" w14:textId="6BE08DAA" w:rsidR="00BC719A" w:rsidRDefault="00BC719A" w:rsidP="006A26B8">
      <w:r>
        <w:t>- La quantité d’électricité auto-consommée par le site sur base du compteur vert de BRUGEL et des compteurs officiels A+ A- de SIBELGA</w:t>
      </w:r>
    </w:p>
    <w:p w14:paraId="3CD51126" w14:textId="2310395F" w:rsidR="00BC719A" w:rsidRDefault="00BC719A" w:rsidP="006A26B8">
      <w:r>
        <w:t>Les propriétaires respectifs des biens immobiliers mieux définis ci-dessous, concluront pour chaque installation des conventions d’occupation reprenant les droits et obligations des parties contractantes conformément aux conditions du présent cahier spécial des charges et les modalités de l’offre retenue.</w:t>
      </w:r>
    </w:p>
    <w:p w14:paraId="05AFB1FE" w14:textId="5475493E" w:rsidR="00BC719A" w:rsidRDefault="00BC719A" w:rsidP="006A26B8">
      <w:r>
        <w:t>Le fournisseur enverra une déclaration de créance annuelle à la fin de chaque année civile comprenant la redevance annuelle totale à lui devoir comme également le détail (tableau) de sa fluctuation éventuelle à la baisse en fonction du tableau dégressif susmentionné. Les pertes éventuelles de la production garantie par installation seront constatées contradictoirement et répercutées de plein droit dans la déclaration de créance annuelle.</w:t>
      </w:r>
    </w:p>
    <w:p w14:paraId="15F6819F" w14:textId="2627FB7B" w:rsidR="00BC719A" w:rsidRDefault="00BC719A" w:rsidP="006A26B8">
      <w:r>
        <w:lastRenderedPageBreak/>
        <w:t>La durée de chaque convention et donc le paiement de la redevance annuelle y afférente est de 10ans. Chaque convention distincte commencera à courir à partir du moment de la certification de l’installation par BRUGEL.</w:t>
      </w:r>
    </w:p>
    <w:p w14:paraId="60BF8C37" w14:textId="57267544" w:rsidR="00BC719A" w:rsidRDefault="00BC719A" w:rsidP="006A26B8">
      <w:r w:rsidRPr="003133F5">
        <w:t>A l’expiration du présent marché de concession, les installations seront intégrées pour 1 EUR symbolique dans le patrimoine immobilier des propriétaires respectifs.</w:t>
      </w:r>
    </w:p>
    <w:p w14:paraId="5ABDC1E1" w14:textId="53018448" w:rsidR="00E57C13" w:rsidRDefault="00BC719A" w:rsidP="006A26B8">
      <w:r>
        <w:t>Dans le chef de soumissionnaire, le présent marché se résume à la fourniture des installations photovoltaïques et leurs équipements connexes, leur placement sur les surfaces exploitables, leur financement, leur maintenance durant toute la durée du présent marché et leur exploitation.</w:t>
      </w:r>
    </w:p>
    <w:p w14:paraId="378FF1F8" w14:textId="77777777" w:rsidR="003133F5" w:rsidRPr="003133F5" w:rsidRDefault="003133F5" w:rsidP="003133F5"/>
    <w:p w14:paraId="4940AF8A" w14:textId="77777777" w:rsidR="006120A0" w:rsidRDefault="00A37DF5" w:rsidP="002666E4">
      <w:pPr>
        <w:pStyle w:val="Titre2"/>
      </w:pPr>
      <w:bookmarkStart w:id="4" w:name="_Toc535241061"/>
      <w:r w:rsidRPr="006120A0">
        <w:t>FORME ET CONTENU DES OFFRES</w:t>
      </w:r>
      <w:bookmarkEnd w:id="4"/>
    </w:p>
    <w:p w14:paraId="37D38EC0" w14:textId="77777777" w:rsidR="00260CBD" w:rsidRDefault="00337ECB" w:rsidP="006A26B8">
      <w:pPr>
        <w:rPr>
          <w:rFonts w:eastAsia="Calibri"/>
        </w:rPr>
      </w:pPr>
      <w:r w:rsidRPr="008F1A94">
        <w:rPr>
          <w:rFonts w:eastAsia="Calibri"/>
        </w:rPr>
        <w:t>Outre les documents exigés pour la sélection qualitative des offres, le soumissionnaire joindra à celle-ci les documents suivants :</w:t>
      </w:r>
    </w:p>
    <w:p w14:paraId="133AB104" w14:textId="77777777" w:rsidR="00260CBD" w:rsidRDefault="000C502C" w:rsidP="00CF55EB">
      <w:pPr>
        <w:pStyle w:val="Paragraphedeliste"/>
        <w:numPr>
          <w:ilvl w:val="0"/>
          <w:numId w:val="33"/>
        </w:numPr>
        <w:rPr>
          <w:rFonts w:eastAsia="Calibri"/>
        </w:rPr>
      </w:pPr>
      <w:r w:rsidRPr="00260CBD">
        <w:rPr>
          <w:rFonts w:eastAsia="Calibri"/>
        </w:rPr>
        <w:t>Une copie de l’agrément d</w:t>
      </w:r>
      <w:r w:rsidR="00111895" w:rsidRPr="00260CBD">
        <w:rPr>
          <w:rFonts w:eastAsia="Calibri"/>
        </w:rPr>
        <w:t>u Conseil National des Coopératives</w:t>
      </w:r>
    </w:p>
    <w:p w14:paraId="112A988B" w14:textId="77777777" w:rsidR="00260CBD" w:rsidRDefault="00337ECB" w:rsidP="00CF55EB">
      <w:pPr>
        <w:pStyle w:val="Paragraphedeliste"/>
        <w:numPr>
          <w:ilvl w:val="0"/>
          <w:numId w:val="33"/>
        </w:numPr>
        <w:rPr>
          <w:rFonts w:eastAsia="Calibri"/>
        </w:rPr>
      </w:pPr>
      <w:r w:rsidRPr="00260CBD">
        <w:rPr>
          <w:rFonts w:eastAsia="Calibri"/>
        </w:rPr>
        <w:t>L’attestation de présence remise lors de la séance d’information/visite ;</w:t>
      </w:r>
    </w:p>
    <w:p w14:paraId="3B45E11F" w14:textId="77777777" w:rsidR="00260CBD" w:rsidRDefault="00337ECB" w:rsidP="00CF55EB">
      <w:pPr>
        <w:pStyle w:val="Paragraphedeliste"/>
        <w:numPr>
          <w:ilvl w:val="0"/>
          <w:numId w:val="33"/>
        </w:numPr>
        <w:rPr>
          <w:rFonts w:eastAsia="Calibri"/>
        </w:rPr>
      </w:pPr>
      <w:r w:rsidRPr="00260CBD">
        <w:rPr>
          <w:rFonts w:eastAsia="Calibri"/>
        </w:rPr>
        <w:t>Une liste des références des projets photovoltaïques réalisés ces trois dernières années ;</w:t>
      </w:r>
    </w:p>
    <w:p w14:paraId="6ABA4F06" w14:textId="77777777" w:rsidR="00260CBD" w:rsidRDefault="00337ECB" w:rsidP="00CF55EB">
      <w:pPr>
        <w:pStyle w:val="Paragraphedeliste"/>
        <w:numPr>
          <w:ilvl w:val="0"/>
          <w:numId w:val="33"/>
        </w:numPr>
        <w:rPr>
          <w:rFonts w:eastAsia="Calibri"/>
        </w:rPr>
      </w:pPr>
      <w:r w:rsidRPr="00260CBD">
        <w:rPr>
          <w:rFonts w:eastAsia="Calibri"/>
        </w:rPr>
        <w:t xml:space="preserve">Le métré récapitulatif, dûment complété ;  </w:t>
      </w:r>
    </w:p>
    <w:p w14:paraId="3DF4A1AA" w14:textId="77777777" w:rsidR="00260CBD" w:rsidRDefault="00337ECB" w:rsidP="00CF55EB">
      <w:pPr>
        <w:pStyle w:val="Paragraphedeliste"/>
        <w:numPr>
          <w:ilvl w:val="0"/>
          <w:numId w:val="33"/>
        </w:numPr>
        <w:rPr>
          <w:rFonts w:eastAsia="Calibri"/>
        </w:rPr>
      </w:pPr>
      <w:r w:rsidRPr="00260CBD">
        <w:rPr>
          <w:rFonts w:eastAsia="Calibri"/>
        </w:rPr>
        <w:t xml:space="preserve">Le dossier technique, dûment complété ; </w:t>
      </w:r>
    </w:p>
    <w:p w14:paraId="622042CD" w14:textId="77777777" w:rsidR="00260CBD" w:rsidRPr="00CF55EB" w:rsidRDefault="00337ECB" w:rsidP="00CF55EB">
      <w:pPr>
        <w:pStyle w:val="Paragraphedeliste"/>
        <w:numPr>
          <w:ilvl w:val="0"/>
          <w:numId w:val="33"/>
        </w:numPr>
        <w:rPr>
          <w:rFonts w:eastAsia="Calibri"/>
        </w:rPr>
      </w:pPr>
      <w:r w:rsidRPr="00CF55EB">
        <w:rPr>
          <w:rFonts w:eastAsia="Calibri"/>
        </w:rPr>
        <w:t>Une note méthodologique contenant :</w:t>
      </w:r>
    </w:p>
    <w:p w14:paraId="70AAEDE1" w14:textId="77777777" w:rsidR="00260CBD" w:rsidRDefault="00337ECB" w:rsidP="006A3DBB">
      <w:pPr>
        <w:pStyle w:val="Paragraphedeliste"/>
        <w:numPr>
          <w:ilvl w:val="1"/>
          <w:numId w:val="23"/>
        </w:numPr>
        <w:rPr>
          <w:rFonts w:eastAsia="Calibri"/>
        </w:rPr>
      </w:pPr>
      <w:r w:rsidRPr="00260CBD">
        <w:rPr>
          <w:rFonts w:eastAsia="Calibri"/>
        </w:rPr>
        <w:t xml:space="preserve">Un explicatif des choix techniques pour proposer un ensemble cohérent et rentable financièrement </w:t>
      </w:r>
    </w:p>
    <w:p w14:paraId="750DC201" w14:textId="77777777" w:rsidR="00260CBD" w:rsidRDefault="00337ECB" w:rsidP="006A3DBB">
      <w:pPr>
        <w:pStyle w:val="Paragraphedeliste"/>
        <w:numPr>
          <w:ilvl w:val="1"/>
          <w:numId w:val="23"/>
        </w:numPr>
        <w:rPr>
          <w:rFonts w:eastAsia="Calibri"/>
        </w:rPr>
      </w:pPr>
      <w:r w:rsidRPr="00260CBD">
        <w:rPr>
          <w:rFonts w:eastAsia="Calibri"/>
        </w:rPr>
        <w:t>Un explicatif des choix des emplacements des éléments (PV, onduleur(s), raccordement au réseau électrique, etc.)</w:t>
      </w:r>
    </w:p>
    <w:p w14:paraId="1471211F" w14:textId="77777777" w:rsidR="00E41B5F" w:rsidRDefault="00337ECB" w:rsidP="00E41B5F">
      <w:pPr>
        <w:pStyle w:val="Paragraphedeliste"/>
        <w:numPr>
          <w:ilvl w:val="1"/>
          <w:numId w:val="23"/>
        </w:numPr>
        <w:rPr>
          <w:rFonts w:eastAsia="Calibri"/>
        </w:rPr>
      </w:pPr>
      <w:r w:rsidRPr="00260CBD">
        <w:rPr>
          <w:rFonts w:eastAsia="Calibri"/>
        </w:rPr>
        <w:t>Un explicatif du type de raccordement des modules PV en série et/ou en parallèle pour permettre un rendement optimum en considérant les éventuelles ombres portées ;</w:t>
      </w:r>
    </w:p>
    <w:p w14:paraId="0B012D0B" w14:textId="5310574F" w:rsidR="00260CBD" w:rsidRPr="00E41B5F" w:rsidRDefault="00111895" w:rsidP="00E41B5F">
      <w:pPr>
        <w:pStyle w:val="Paragraphedeliste"/>
        <w:numPr>
          <w:ilvl w:val="1"/>
          <w:numId w:val="23"/>
        </w:numPr>
        <w:rPr>
          <w:rFonts w:eastAsia="Calibri"/>
        </w:rPr>
      </w:pPr>
      <w:r w:rsidRPr="00E41B5F">
        <w:t>Une note de calcul de rentabilité et de production de l’installation et du volume de production électrique garanti</w:t>
      </w:r>
      <w:r w:rsidR="00260CBD" w:rsidRPr="00E41B5F">
        <w:t xml:space="preserve"> </w:t>
      </w:r>
      <w:r w:rsidR="008E1387" w:rsidRPr="00E41B5F">
        <w:t xml:space="preserve">par l’Adjudicataire </w:t>
      </w:r>
      <w:r w:rsidR="00260CBD" w:rsidRPr="00E41B5F">
        <w:t xml:space="preserve">sur l’ensemble de la durée de vie de l’installation </w:t>
      </w:r>
      <w:r w:rsidRPr="00E41B5F">
        <w:t>;</w:t>
      </w:r>
    </w:p>
    <w:p w14:paraId="3D6CB94D" w14:textId="77777777" w:rsidR="00260CBD" w:rsidRDefault="00337ECB" w:rsidP="006A3DBB">
      <w:pPr>
        <w:pStyle w:val="Paragraphedeliste"/>
        <w:numPr>
          <w:ilvl w:val="1"/>
          <w:numId w:val="23"/>
        </w:numPr>
        <w:rPr>
          <w:rFonts w:eastAsia="Calibri"/>
        </w:rPr>
      </w:pPr>
      <w:r w:rsidRPr="00260CBD">
        <w:rPr>
          <w:rFonts w:eastAsia="Calibri"/>
        </w:rPr>
        <w:t>Un plan d’implantation des panneaux PV, de leur structure et des onduleurs sur la toiture ainsi que l’implantation de la ligne de vie sur cette structure ;</w:t>
      </w:r>
    </w:p>
    <w:p w14:paraId="79BC86BB" w14:textId="1A4B9630" w:rsidR="00260CBD" w:rsidRDefault="00337ECB" w:rsidP="006A3DBB">
      <w:pPr>
        <w:pStyle w:val="Paragraphedeliste"/>
        <w:numPr>
          <w:ilvl w:val="1"/>
          <w:numId w:val="23"/>
        </w:numPr>
        <w:rPr>
          <w:rFonts w:eastAsia="Calibri"/>
        </w:rPr>
      </w:pPr>
      <w:r w:rsidRPr="00260CBD">
        <w:rPr>
          <w:rFonts w:eastAsia="Calibri"/>
        </w:rPr>
        <w:t>Les fiches techniques et renseignements des éléments suivants :</w:t>
      </w:r>
    </w:p>
    <w:p w14:paraId="3293EEDD" w14:textId="77777777" w:rsidR="00260CBD" w:rsidRDefault="00337ECB" w:rsidP="006A3DBB">
      <w:pPr>
        <w:pStyle w:val="Paragraphedeliste"/>
        <w:numPr>
          <w:ilvl w:val="2"/>
          <w:numId w:val="23"/>
        </w:numPr>
        <w:rPr>
          <w:rFonts w:eastAsia="Calibri"/>
        </w:rPr>
      </w:pPr>
      <w:r w:rsidRPr="00260CBD">
        <w:rPr>
          <w:rFonts w:eastAsia="Calibri"/>
        </w:rPr>
        <w:t xml:space="preserve">Modules photovoltaïques </w:t>
      </w:r>
    </w:p>
    <w:p w14:paraId="44873DB3" w14:textId="77777777" w:rsidR="00260CBD" w:rsidRDefault="00337ECB" w:rsidP="006A3DBB">
      <w:pPr>
        <w:pStyle w:val="Paragraphedeliste"/>
        <w:numPr>
          <w:ilvl w:val="2"/>
          <w:numId w:val="23"/>
        </w:numPr>
        <w:rPr>
          <w:rFonts w:eastAsia="Calibri"/>
        </w:rPr>
      </w:pPr>
      <w:r w:rsidRPr="00260CBD">
        <w:rPr>
          <w:rFonts w:eastAsia="Calibri"/>
        </w:rPr>
        <w:t xml:space="preserve">Système de fixation des PV </w:t>
      </w:r>
    </w:p>
    <w:p w14:paraId="7C6C2A9C" w14:textId="77777777" w:rsidR="00260CBD" w:rsidRDefault="00337ECB" w:rsidP="006A3DBB">
      <w:pPr>
        <w:pStyle w:val="Paragraphedeliste"/>
        <w:numPr>
          <w:ilvl w:val="2"/>
          <w:numId w:val="23"/>
        </w:numPr>
        <w:rPr>
          <w:rFonts w:eastAsia="Calibri"/>
        </w:rPr>
      </w:pPr>
      <w:r w:rsidRPr="00260CBD">
        <w:rPr>
          <w:rFonts w:eastAsia="Calibri"/>
        </w:rPr>
        <w:t xml:space="preserve">Eléments constituant la ligne de vie </w:t>
      </w:r>
    </w:p>
    <w:p w14:paraId="1DFD1899" w14:textId="77777777" w:rsidR="00260CBD" w:rsidRDefault="00337ECB" w:rsidP="006A3DBB">
      <w:pPr>
        <w:pStyle w:val="Paragraphedeliste"/>
        <w:numPr>
          <w:ilvl w:val="2"/>
          <w:numId w:val="23"/>
        </w:numPr>
        <w:rPr>
          <w:rFonts w:eastAsia="Calibri"/>
        </w:rPr>
      </w:pPr>
      <w:r w:rsidRPr="00260CBD">
        <w:rPr>
          <w:rFonts w:eastAsia="Calibri"/>
        </w:rPr>
        <w:t>Onduleur(s) ;</w:t>
      </w:r>
    </w:p>
    <w:p w14:paraId="25B5B38A" w14:textId="77777777" w:rsidR="00260CBD" w:rsidRDefault="00337ECB" w:rsidP="006A3DBB">
      <w:pPr>
        <w:pStyle w:val="Paragraphedeliste"/>
        <w:numPr>
          <w:ilvl w:val="1"/>
          <w:numId w:val="23"/>
        </w:numPr>
        <w:rPr>
          <w:rFonts w:eastAsia="Calibri"/>
        </w:rPr>
      </w:pPr>
      <w:r w:rsidRPr="00260CBD">
        <w:rPr>
          <w:rFonts w:eastAsia="Calibri"/>
        </w:rPr>
        <w:t>Une esquisse du panneau d’affichage ;</w:t>
      </w:r>
    </w:p>
    <w:p w14:paraId="6ED39CE4" w14:textId="087DA433" w:rsidR="00337ECB" w:rsidRPr="00260CBD" w:rsidRDefault="00337ECB" w:rsidP="006A3DBB">
      <w:pPr>
        <w:pStyle w:val="Paragraphedeliste"/>
        <w:numPr>
          <w:ilvl w:val="1"/>
          <w:numId w:val="23"/>
        </w:numPr>
        <w:rPr>
          <w:rFonts w:eastAsia="Calibri"/>
        </w:rPr>
      </w:pPr>
      <w:r w:rsidRPr="00260CBD">
        <w:rPr>
          <w:rFonts w:eastAsia="Calibri"/>
        </w:rPr>
        <w:t>Le Plan Général Sécurité Santé (PGSS</w:t>
      </w:r>
      <w:r w:rsidR="00654246">
        <w:rPr>
          <w:rFonts w:eastAsia="Calibri"/>
        </w:rPr>
        <w:t>)</w:t>
      </w:r>
      <w:r w:rsidRPr="00260CBD">
        <w:rPr>
          <w:rFonts w:eastAsia="Calibri"/>
        </w:rPr>
        <w:t xml:space="preserve"> dûment complété</w:t>
      </w:r>
    </w:p>
    <w:p w14:paraId="4736B90F" w14:textId="77777777" w:rsidR="00337ECB" w:rsidRPr="008F1A94" w:rsidRDefault="00337ECB" w:rsidP="006A26B8">
      <w:pPr>
        <w:rPr>
          <w:rFonts w:eastAsia="Calibri"/>
        </w:rPr>
      </w:pPr>
    </w:p>
    <w:p w14:paraId="19665363" w14:textId="334B7CF9" w:rsidR="00337ECB" w:rsidRPr="008F1A94" w:rsidRDefault="00337ECB" w:rsidP="006A26B8">
      <w:pPr>
        <w:rPr>
          <w:rFonts w:eastAsia="Calibri"/>
        </w:rPr>
      </w:pPr>
      <w:r w:rsidRPr="008F1A94">
        <w:rPr>
          <w:rFonts w:eastAsia="Calibri"/>
        </w:rPr>
        <w:t>Le soumissionnaire –personne morale</w:t>
      </w:r>
      <w:r w:rsidR="009630A6" w:rsidRPr="008F1A94">
        <w:rPr>
          <w:rFonts w:eastAsia="Calibri"/>
        </w:rPr>
        <w:t>–</w:t>
      </w:r>
      <w:r w:rsidRPr="008F1A94">
        <w:rPr>
          <w:rFonts w:eastAsia="Calibri"/>
        </w:rPr>
        <w:t xml:space="preserve"> fournira les justificatifs du mandat du signataire de l’offre. Pour ce faire, il joindra à son offre une copie reprenant un extrait de ses statuts mentionnant le nom de la personne habilitée à engager ladite société et donc à signer l’offre qu’il remet. </w:t>
      </w:r>
    </w:p>
    <w:p w14:paraId="462424AF" w14:textId="27E00303" w:rsidR="00872F35" w:rsidRDefault="00337ECB" w:rsidP="006A26B8">
      <w:pPr>
        <w:rPr>
          <w:rFonts w:eastAsia="Calibri"/>
        </w:rPr>
      </w:pPr>
      <w:r w:rsidRPr="008F1A94">
        <w:rPr>
          <w:rFonts w:eastAsia="Calibri"/>
        </w:rPr>
        <w:t>Si le signataire de l’offre est une autre personne que celle habilitée à engager cette société, ces documents seront en plus accompagnés de la procuration adéquate signée par le mandant.</w:t>
      </w:r>
      <w:r w:rsidR="00D7375E">
        <w:rPr>
          <w:rFonts w:eastAsia="Calibri"/>
        </w:rPr>
        <w:t xml:space="preserve"> Et additionnellement, e</w:t>
      </w:r>
      <w:r w:rsidR="00872F35">
        <w:rPr>
          <w:rFonts w:eastAsia="Calibri"/>
        </w:rPr>
        <w:t>n cas de groupement d’opérateurs économiques, l’engagement solidaire des personnes physiques ou morales ainsi que la désignation du représentant du groupement vis-à-vis du pouvoir adjudicateur.</w:t>
      </w:r>
    </w:p>
    <w:p w14:paraId="334F601E" w14:textId="720D8269" w:rsidR="00271C39" w:rsidRDefault="00337ECB" w:rsidP="006A26B8">
      <w:pPr>
        <w:rPr>
          <w:rFonts w:eastAsia="Calibri"/>
        </w:rPr>
      </w:pPr>
      <w:r w:rsidRPr="008F1A94">
        <w:rPr>
          <w:rFonts w:eastAsia="Calibri"/>
        </w:rPr>
        <w:lastRenderedPageBreak/>
        <w:t xml:space="preserve">L’adjudicataire met à la disposition </w:t>
      </w:r>
      <w:r w:rsidR="00872F35">
        <w:rPr>
          <w:rFonts w:eastAsia="Calibri"/>
        </w:rPr>
        <w:t>de l’Adjudicateur</w:t>
      </w:r>
      <w:r w:rsidRPr="008F1A94">
        <w:rPr>
          <w:rFonts w:eastAsia="Calibri"/>
        </w:rPr>
        <w:t xml:space="preserve"> les manuels ou toute autre documentation qui s’avère nécessaire à l’utilisation adéquate des matériaux faisant partie du marché. Ces manuels et documentations seront rédigés en français ou néerlandais</w:t>
      </w:r>
      <w:r w:rsidR="005B3B79">
        <w:rPr>
          <w:rFonts w:eastAsia="Calibri"/>
        </w:rPr>
        <w:t xml:space="preserve"> ou anglais</w:t>
      </w:r>
      <w:r w:rsidRPr="008F1A94">
        <w:rPr>
          <w:rFonts w:eastAsia="Calibri"/>
        </w:rPr>
        <w:t xml:space="preserve"> s’il s’avère qu’ils n’existent pas en français ou néerlandais.</w:t>
      </w:r>
    </w:p>
    <w:p w14:paraId="70A75E3F" w14:textId="70F99ED6" w:rsidR="00337ECB" w:rsidRPr="008F1A94" w:rsidRDefault="00337ECB" w:rsidP="006A26B8">
      <w:pPr>
        <w:rPr>
          <w:rFonts w:eastAsia="Calibri"/>
        </w:rPr>
      </w:pPr>
      <w:r w:rsidRPr="008F1A94">
        <w:rPr>
          <w:rFonts w:eastAsia="Calibri"/>
        </w:rPr>
        <w:t>Le soumissionnaire doit fournir avec son offre tous les renseignements demandés.</w:t>
      </w:r>
    </w:p>
    <w:p w14:paraId="62C40582" w14:textId="77777777" w:rsidR="00337ECB" w:rsidRDefault="00337ECB" w:rsidP="006A26B8">
      <w:pPr>
        <w:rPr>
          <w:rFonts w:eastAsia="Calibri"/>
        </w:rPr>
      </w:pPr>
      <w:r w:rsidRPr="00215797">
        <w:rPr>
          <w:rFonts w:eastAsia="Calibri"/>
        </w:rPr>
        <w:t>L’absence des documents précités pourra entraîner le rejet de l’offre. Par ailleurs, la documentation sera suffisamment détaillée pour pouvoir se faire une idée précise des produits à mettre en œuvre</w:t>
      </w:r>
      <w:r>
        <w:rPr>
          <w:rFonts w:eastAsia="Calibri"/>
        </w:rPr>
        <w:t>.</w:t>
      </w:r>
    </w:p>
    <w:p w14:paraId="2B69612D" w14:textId="77777777" w:rsidR="00E41B5F" w:rsidRPr="00E41B5F" w:rsidRDefault="00E41B5F" w:rsidP="00E41B5F"/>
    <w:p w14:paraId="5DD321A1" w14:textId="77777777" w:rsidR="00515C94" w:rsidRDefault="00A37DF5" w:rsidP="002666E4">
      <w:pPr>
        <w:pStyle w:val="Titre2"/>
      </w:pPr>
      <w:bookmarkStart w:id="5" w:name="_Toc535241062"/>
      <w:r w:rsidRPr="006120A0">
        <w:t>CRITÈRES D’ATTRIBUTION</w:t>
      </w:r>
      <w:bookmarkEnd w:id="5"/>
    </w:p>
    <w:p w14:paraId="358AF706" w14:textId="77777777" w:rsidR="005B1394" w:rsidRPr="005B1394" w:rsidRDefault="005B1394" w:rsidP="005B1394">
      <w:pPr>
        <w:rPr>
          <w:rFonts w:eastAsia="Times New Roman"/>
          <w:b/>
          <w:u w:val="single"/>
          <w:lang w:eastAsia="fr-BE"/>
        </w:rPr>
      </w:pPr>
      <w:r w:rsidRPr="005B1394">
        <w:rPr>
          <w:rFonts w:eastAsia="Times New Roman"/>
          <w:b/>
          <w:u w:val="single"/>
          <w:lang w:eastAsia="fr-BE"/>
        </w:rPr>
        <w:t xml:space="preserve">1. Le montant total des redevances : 35 points </w:t>
      </w:r>
    </w:p>
    <w:p w14:paraId="7CEB6E7A" w14:textId="2F3380B7" w:rsidR="00515C94" w:rsidRDefault="005B1394" w:rsidP="005B1394">
      <w:pPr>
        <w:rPr>
          <w:rFonts w:eastAsia="Times New Roman"/>
          <w:lang w:eastAsia="fr-BE"/>
        </w:rPr>
      </w:pPr>
      <w:r w:rsidRPr="005B1394">
        <w:rPr>
          <w:rFonts w:eastAsia="Times New Roman"/>
          <w:lang w:eastAsia="fr-BE"/>
        </w:rPr>
        <w:t>Le soumissionnaire fournit le modèle de convention pour la location et la maintenance des installations incluant le montant de la redevance annuelle à payer par le pouvoir adjudicateur tout au long de la durée du contrat. Tout autre coût de fonctionnement non mentionné dans la convention est à charge du soumissionnaire. Le soumissionnaire fournit également un plan de trésorerie montrant la rentabilité du projet pour le pouvoir adjudicateur. Ce plan de trésorerie se base notamment sur une estimation de la production annuelle et de l’autoconsommation annuelle. La méthode d’estimation de l’autoconsommation est décrite de manière détaillée. Sont ainsi fournies les données de consommation et de production ainsi que les hypothèses utilisées.</w:t>
      </w:r>
    </w:p>
    <w:tbl>
      <w:tblPr>
        <w:tblStyle w:val="Grilledutableau"/>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single" w:sz="4" w:space="0" w:color="2F5496" w:themeColor="accent1" w:themeShade="BF"/>
        </w:tblBorders>
        <w:tblLook w:val="04A0" w:firstRow="1" w:lastRow="0" w:firstColumn="1" w:lastColumn="0" w:noHBand="0" w:noVBand="1"/>
      </w:tblPr>
      <w:tblGrid>
        <w:gridCol w:w="4606"/>
        <w:gridCol w:w="4606"/>
      </w:tblGrid>
      <w:tr w:rsidR="005B1394" w14:paraId="1A841240" w14:textId="77777777" w:rsidTr="00FA79E7">
        <w:tc>
          <w:tcPr>
            <w:tcW w:w="9212" w:type="dxa"/>
            <w:gridSpan w:val="2"/>
          </w:tcPr>
          <w:p w14:paraId="4ED50AD3" w14:textId="76324847" w:rsidR="005B1394" w:rsidRDefault="005B1394" w:rsidP="005B1394">
            <w:pPr>
              <w:pStyle w:val="normalorange"/>
            </w:pPr>
            <w:r>
              <w:t xml:space="preserve">Autres possibilités : Dans le cadre de ce cahier des charges-type, il est proposé de racheter l’installation à 1€ symbolique (cfr paragraphe sur la fixation du prix) en fin de contrat. Cependant  il serait aussi possible d’augmenter la redevance annuelle  du montant de l’option d’achat des installations (si autre que 1€ symbolique). </w:t>
            </w:r>
          </w:p>
          <w:p w14:paraId="28889335" w14:textId="2F04A1D0" w:rsidR="005B1394" w:rsidRDefault="005B1394" w:rsidP="005B1394">
            <w:pPr>
              <w:pStyle w:val="normalorange"/>
            </w:pPr>
            <w:r>
              <w:t>Dans ce cas, il faudrait rajouter : La redevance annuelle à charge du pouvoir adjudicateur pendant toute la durée du contrat est augmentée du montant, au prorata, de l’option d’achat des installations au terme de celui-ci.</w:t>
            </w:r>
          </w:p>
        </w:tc>
      </w:tr>
      <w:tr w:rsidR="005B1394" w14:paraId="11FBCFE5" w14:textId="77777777" w:rsidTr="00FA79E7">
        <w:tc>
          <w:tcPr>
            <w:tcW w:w="4606" w:type="dxa"/>
            <w:tcBorders>
              <w:right w:val="nil"/>
            </w:tcBorders>
          </w:tcPr>
          <w:p w14:paraId="57BCEB5A" w14:textId="77777777" w:rsidR="005B1394" w:rsidRDefault="005B1394" w:rsidP="00FA79E7"/>
        </w:tc>
        <w:tc>
          <w:tcPr>
            <w:tcW w:w="4606" w:type="dxa"/>
            <w:tcBorders>
              <w:top w:val="nil"/>
              <w:left w:val="nil"/>
              <w:bottom w:val="single" w:sz="4" w:space="0" w:color="2F5496" w:themeColor="accent1" w:themeShade="BF"/>
            </w:tcBorders>
          </w:tcPr>
          <w:p w14:paraId="059DCE31" w14:textId="77777777" w:rsidR="005B1394" w:rsidRDefault="005B1394" w:rsidP="00FA79E7">
            <w:pPr>
              <w:pStyle w:val="normalorange"/>
              <w:jc w:val="right"/>
            </w:pPr>
            <w:r w:rsidRPr="005B1394">
              <w:rPr>
                <w:color w:val="FF0000"/>
              </w:rPr>
              <w:t>à supprimer</w:t>
            </w:r>
          </w:p>
        </w:tc>
      </w:tr>
    </w:tbl>
    <w:p w14:paraId="65DDB6A8" w14:textId="77777777" w:rsidR="005B1394" w:rsidRDefault="005B1394" w:rsidP="005B1394">
      <w:pPr>
        <w:rPr>
          <w:rFonts w:eastAsia="Times New Roman"/>
          <w:highlight w:val="lightGray"/>
          <w:lang w:eastAsia="fr-BE"/>
        </w:rPr>
      </w:pPr>
    </w:p>
    <w:p w14:paraId="6FB5C582" w14:textId="77777777" w:rsidR="005B1394" w:rsidRPr="005B1394" w:rsidRDefault="005B1394" w:rsidP="005B1394">
      <w:pPr>
        <w:rPr>
          <w:rFonts w:eastAsia="Times New Roman"/>
          <w:b/>
          <w:u w:val="single"/>
          <w:lang w:eastAsia="fr-BE"/>
        </w:rPr>
      </w:pPr>
      <w:r w:rsidRPr="005B1394">
        <w:rPr>
          <w:rFonts w:eastAsia="Times New Roman"/>
          <w:b/>
          <w:u w:val="single"/>
          <w:lang w:eastAsia="fr-BE"/>
        </w:rPr>
        <w:t>2. Les garanties en termes de production en kWh pendant la durée du contrat :   20 points</w:t>
      </w:r>
    </w:p>
    <w:p w14:paraId="70C94A47" w14:textId="2B670A08" w:rsidR="005B1394" w:rsidRDefault="005B1394" w:rsidP="005B1394">
      <w:pPr>
        <w:rPr>
          <w:rFonts w:eastAsia="Times New Roman"/>
          <w:highlight w:val="lightGray"/>
          <w:lang w:eastAsia="fr-BE"/>
        </w:rPr>
      </w:pPr>
      <w:r w:rsidRPr="005B1394">
        <w:rPr>
          <w:rFonts w:eastAsia="Times New Roman"/>
          <w:lang w:eastAsia="fr-BE"/>
        </w:rPr>
        <w:t>Le soumissionnaire fournit une garantie de production annuelle des installations exprimée en kWh pendant toute la durée du contrat ainsi que le montant de l’indemnité en cas de sous-production.</w:t>
      </w:r>
    </w:p>
    <w:p w14:paraId="676E0390" w14:textId="10291A54" w:rsidR="005B1394" w:rsidRPr="005B1394" w:rsidRDefault="005B1394" w:rsidP="005B1394">
      <w:pPr>
        <w:rPr>
          <w:rFonts w:eastAsia="Times New Roman"/>
          <w:b/>
          <w:u w:val="single"/>
          <w:lang w:eastAsia="fr-BE"/>
        </w:rPr>
      </w:pPr>
      <w:r w:rsidRPr="005B1394">
        <w:rPr>
          <w:rFonts w:eastAsia="Times New Roman"/>
          <w:b/>
          <w:u w:val="single"/>
          <w:lang w:eastAsia="fr-BE"/>
        </w:rPr>
        <w:t>3. La qualité du matériel et les g</w:t>
      </w:r>
      <w:r>
        <w:rPr>
          <w:rFonts w:eastAsia="Times New Roman"/>
          <w:b/>
          <w:u w:val="single"/>
          <w:lang w:eastAsia="fr-BE"/>
        </w:rPr>
        <w:t>aranties de rendements :</w:t>
      </w:r>
      <w:r w:rsidRPr="005B1394">
        <w:rPr>
          <w:rFonts w:eastAsia="Times New Roman"/>
          <w:b/>
          <w:u w:val="single"/>
          <w:lang w:eastAsia="fr-BE"/>
        </w:rPr>
        <w:t xml:space="preserve"> 10 points</w:t>
      </w:r>
    </w:p>
    <w:p w14:paraId="028BA2FA" w14:textId="77777777" w:rsidR="005B1394" w:rsidRPr="005B1394" w:rsidRDefault="005B1394" w:rsidP="005B1394">
      <w:pPr>
        <w:rPr>
          <w:rFonts w:eastAsia="Times New Roman"/>
          <w:lang w:eastAsia="fr-BE"/>
        </w:rPr>
      </w:pPr>
      <w:r w:rsidRPr="005B1394">
        <w:rPr>
          <w:rFonts w:eastAsia="Times New Roman"/>
          <w:lang w:eastAsia="fr-BE"/>
        </w:rPr>
        <w:t xml:space="preserve">Le soumissionnaire décrira le type d’installation, les caractéristiques techniques du matériel proposé (rendement des modules, rendement max des onduleurs), ainsi que les garanties des fabricants (durée de la garantie de fabrication des modules et onduleurs, garantie de rendement après 25 ans). </w:t>
      </w:r>
    </w:p>
    <w:p w14:paraId="41F8075E" w14:textId="75BEBC13" w:rsidR="005B1394" w:rsidRPr="005B1394" w:rsidRDefault="005B1394" w:rsidP="005B1394">
      <w:pPr>
        <w:rPr>
          <w:rFonts w:eastAsia="Times New Roman"/>
          <w:b/>
          <w:u w:val="single"/>
          <w:lang w:eastAsia="fr-BE"/>
        </w:rPr>
      </w:pPr>
      <w:r w:rsidRPr="005B1394">
        <w:rPr>
          <w:rFonts w:eastAsia="Times New Roman"/>
          <w:b/>
          <w:u w:val="single"/>
          <w:lang w:eastAsia="fr-BE"/>
        </w:rPr>
        <w:t>4. La campagne de mobilisation de l’épargne des citoyens en vue de participer au fin</w:t>
      </w:r>
      <w:r>
        <w:rPr>
          <w:rFonts w:eastAsia="Times New Roman"/>
          <w:b/>
          <w:u w:val="single"/>
          <w:lang w:eastAsia="fr-BE"/>
        </w:rPr>
        <w:t xml:space="preserve">ancement de l’investissement : </w:t>
      </w:r>
      <w:r w:rsidRPr="005B1394">
        <w:rPr>
          <w:rFonts w:eastAsia="Times New Roman"/>
          <w:b/>
          <w:u w:val="single"/>
          <w:lang w:eastAsia="fr-BE"/>
        </w:rPr>
        <w:t>25 points</w:t>
      </w:r>
    </w:p>
    <w:p w14:paraId="633F83FB" w14:textId="77777777" w:rsidR="005B1394" w:rsidRPr="005B1394" w:rsidRDefault="005B1394" w:rsidP="005B1394">
      <w:pPr>
        <w:rPr>
          <w:rFonts w:eastAsia="Times New Roman"/>
          <w:lang w:eastAsia="fr-BE"/>
        </w:rPr>
      </w:pPr>
      <w:r w:rsidRPr="005B1394">
        <w:rPr>
          <w:rFonts w:eastAsia="Times New Roman"/>
          <w:lang w:eastAsia="fr-BE"/>
        </w:rPr>
        <w:t xml:space="preserve">Le soumissionnaire fournira une description de la campagne qu’il propose de mener pour mobiliser l’épargne citoyenne locale autour de ce projet. </w:t>
      </w:r>
    </w:p>
    <w:p w14:paraId="16B71512" w14:textId="6BAE2D54" w:rsidR="005B1394" w:rsidRPr="005B1394" w:rsidRDefault="005B1394" w:rsidP="005B1394">
      <w:pPr>
        <w:rPr>
          <w:rFonts w:eastAsia="Times New Roman"/>
          <w:b/>
          <w:u w:val="single"/>
          <w:lang w:eastAsia="fr-BE"/>
        </w:rPr>
      </w:pPr>
      <w:r w:rsidRPr="005B1394">
        <w:rPr>
          <w:rFonts w:eastAsia="Times New Roman"/>
          <w:b/>
          <w:u w:val="single"/>
          <w:lang w:eastAsia="fr-BE"/>
        </w:rPr>
        <w:t>5. Le mode et le contenu des communications vers les citoyens proposés : 10 points</w:t>
      </w:r>
    </w:p>
    <w:p w14:paraId="4F5958DF" w14:textId="77777777" w:rsidR="00CF55EB" w:rsidRDefault="005B1394" w:rsidP="005B1394">
      <w:pPr>
        <w:rPr>
          <w:rFonts w:eastAsia="Times New Roman"/>
          <w:lang w:eastAsia="fr-BE"/>
        </w:rPr>
      </w:pPr>
      <w:r w:rsidRPr="005B1394">
        <w:rPr>
          <w:rFonts w:eastAsia="Times New Roman"/>
          <w:lang w:eastAsia="fr-BE"/>
        </w:rPr>
        <w:t xml:space="preserve">Le soumissionnaire précisera par quels supports, avec quels contenus, il compte informer le grand public des particularités du projet </w:t>
      </w:r>
    </w:p>
    <w:p w14:paraId="633DDF4E" w14:textId="31B332A9" w:rsidR="005B1394" w:rsidRPr="00CF55EB" w:rsidRDefault="005B1394" w:rsidP="00CF55EB">
      <w:pPr>
        <w:pStyle w:val="Paragraphedeliste"/>
        <w:numPr>
          <w:ilvl w:val="0"/>
          <w:numId w:val="31"/>
        </w:numPr>
        <w:rPr>
          <w:rFonts w:eastAsia="Times New Roman"/>
          <w:lang w:eastAsia="fr-BE"/>
        </w:rPr>
      </w:pPr>
      <w:r w:rsidRPr="00CF55EB">
        <w:rPr>
          <w:rFonts w:eastAsia="Times New Roman"/>
          <w:lang w:eastAsia="fr-BE"/>
        </w:rPr>
        <w:t>Financières : investissement, financement par la participation citoyenne, économies financières pour le client après amortissement, répartition des gains entre les partenaires.</w:t>
      </w:r>
    </w:p>
    <w:p w14:paraId="57ACA4C7" w14:textId="42AB5A75" w:rsidR="005B1394" w:rsidRPr="00CF55EB" w:rsidRDefault="005B1394" w:rsidP="00CF55EB">
      <w:pPr>
        <w:pStyle w:val="Paragraphedeliste"/>
        <w:numPr>
          <w:ilvl w:val="0"/>
          <w:numId w:val="31"/>
        </w:numPr>
        <w:rPr>
          <w:rFonts w:eastAsia="Times New Roman"/>
          <w:lang w:eastAsia="fr-BE"/>
        </w:rPr>
      </w:pPr>
      <w:r w:rsidRPr="00CF55EB">
        <w:rPr>
          <w:rFonts w:eastAsia="Times New Roman"/>
          <w:lang w:eastAsia="fr-BE"/>
        </w:rPr>
        <w:lastRenderedPageBreak/>
        <w:t>Techniques : Nombres de panneaux installés, puissances, production instantanée, mensuelle, annuelle, production en kWh cumulée depuis la mise en service, pourcentage d’autoconsommation de l’établissement, pourcentage de la production injectée sur le réseau</w:t>
      </w:r>
    </w:p>
    <w:p w14:paraId="153A4049" w14:textId="42BA04E8" w:rsidR="005B1394" w:rsidRPr="00CF55EB" w:rsidRDefault="005B1394" w:rsidP="00CF55EB">
      <w:pPr>
        <w:pStyle w:val="Paragraphedeliste"/>
        <w:numPr>
          <w:ilvl w:val="0"/>
          <w:numId w:val="31"/>
        </w:numPr>
        <w:rPr>
          <w:rFonts w:eastAsia="Times New Roman"/>
          <w:lang w:eastAsia="fr-BE"/>
        </w:rPr>
      </w:pPr>
      <w:r w:rsidRPr="00CF55EB">
        <w:rPr>
          <w:rFonts w:eastAsia="Times New Roman"/>
          <w:lang w:eastAsia="fr-BE"/>
        </w:rPr>
        <w:t xml:space="preserve">Climatiques : Tonnes de C02 évitées, </w:t>
      </w:r>
    </w:p>
    <w:p w14:paraId="76C0E9C3" w14:textId="020EA6D5" w:rsidR="005B1394" w:rsidRPr="00CF55EB" w:rsidRDefault="005B1394" w:rsidP="00CF55EB">
      <w:pPr>
        <w:pStyle w:val="Paragraphedeliste"/>
        <w:numPr>
          <w:ilvl w:val="0"/>
          <w:numId w:val="31"/>
        </w:numPr>
        <w:rPr>
          <w:rFonts w:eastAsia="Times New Roman"/>
          <w:lang w:eastAsia="fr-BE"/>
        </w:rPr>
      </w:pPr>
      <w:r w:rsidRPr="00CF55EB">
        <w:rPr>
          <w:rFonts w:eastAsia="Times New Roman"/>
          <w:lang w:eastAsia="fr-BE"/>
        </w:rPr>
        <w:t xml:space="preserve">Sociales : partenaires associés pour la réalisation du projet, impacts sur l’emploi direct et </w:t>
      </w:r>
      <w:r w:rsidR="00D7375E">
        <w:rPr>
          <w:rFonts w:eastAsia="Times New Roman"/>
          <w:lang w:eastAsia="fr-BE"/>
        </w:rPr>
        <w:t>indirect</w:t>
      </w:r>
      <w:r w:rsidRPr="00CF55EB">
        <w:rPr>
          <w:rFonts w:eastAsia="Times New Roman"/>
          <w:lang w:eastAsia="fr-BE"/>
        </w:rPr>
        <w:t>.</w:t>
      </w:r>
    </w:p>
    <w:p w14:paraId="61D4D559" w14:textId="0B50E56B" w:rsidR="005B1394" w:rsidRPr="005B1394" w:rsidRDefault="005B1394" w:rsidP="005B1394">
      <w:pPr>
        <w:rPr>
          <w:rFonts w:eastAsia="Times New Roman"/>
          <w:lang w:eastAsia="fr-BE"/>
        </w:rPr>
      </w:pPr>
      <w:r w:rsidRPr="005B1394">
        <w:rPr>
          <w:rFonts w:eastAsia="Times New Roman"/>
          <w:lang w:eastAsia="fr-BE"/>
        </w:rPr>
        <w:t>Tous les moyens qui seront utilisés pour cette communication seront décrits avec précision et budgétisés. Ils seront intégrés à l’investissement global du candidat tiers – investisseur.</w:t>
      </w:r>
    </w:p>
    <w:p w14:paraId="753369BF" w14:textId="397DE34F" w:rsidR="005B1394" w:rsidRDefault="005B1394" w:rsidP="005B1394">
      <w:pPr>
        <w:rPr>
          <w:rFonts w:eastAsia="Times New Roman"/>
          <w:highlight w:val="lightGray"/>
          <w:lang w:eastAsia="fr-BE"/>
        </w:rPr>
      </w:pPr>
      <w:r w:rsidRPr="005B1394">
        <w:rPr>
          <w:rFonts w:eastAsia="Times New Roman"/>
          <w:lang w:eastAsia="fr-BE"/>
        </w:rPr>
        <w:t xml:space="preserve">Le contenu de la communication, les données et les messages, qui seront diffusés seront également détaillés par le soumissionnaire en référence aux particularités </w:t>
      </w:r>
      <w:r w:rsidR="002C0C45" w:rsidRPr="005B1394">
        <w:rPr>
          <w:rFonts w:eastAsia="Times New Roman"/>
          <w:lang w:eastAsia="fr-BE"/>
        </w:rPr>
        <w:t xml:space="preserve">du projet </w:t>
      </w:r>
      <w:r w:rsidRPr="005B1394">
        <w:rPr>
          <w:rFonts w:eastAsia="Times New Roman"/>
          <w:lang w:eastAsia="fr-BE"/>
        </w:rPr>
        <w:t>décrites ci-dessus.</w:t>
      </w:r>
    </w:p>
    <w:tbl>
      <w:tblPr>
        <w:tblStyle w:val="Grilledutableau"/>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single" w:sz="4" w:space="0" w:color="2F5496" w:themeColor="accent1" w:themeShade="BF"/>
        </w:tblBorders>
        <w:tblLook w:val="04A0" w:firstRow="1" w:lastRow="0" w:firstColumn="1" w:lastColumn="0" w:noHBand="0" w:noVBand="1"/>
      </w:tblPr>
      <w:tblGrid>
        <w:gridCol w:w="4606"/>
        <w:gridCol w:w="4606"/>
      </w:tblGrid>
      <w:tr w:rsidR="00CF55EB" w14:paraId="6F95C7D4" w14:textId="77777777" w:rsidTr="00FA79E7">
        <w:tc>
          <w:tcPr>
            <w:tcW w:w="9212" w:type="dxa"/>
            <w:gridSpan w:val="2"/>
          </w:tcPr>
          <w:p w14:paraId="3F4E37F0" w14:textId="77777777" w:rsidR="00A273B8" w:rsidRDefault="00A273B8" w:rsidP="00A273B8">
            <w:pPr>
              <w:pStyle w:val="normalorange"/>
            </w:pPr>
            <w:r>
              <w:t>Autres possibilités de répartition :</w:t>
            </w:r>
          </w:p>
          <w:p w14:paraId="36C4BEEA" w14:textId="1A72680E" w:rsidR="00A273B8" w:rsidRPr="00A273B8" w:rsidRDefault="00A273B8" w:rsidP="00A273B8">
            <w:pPr>
              <w:pStyle w:val="normalorange"/>
              <w:rPr>
                <w:u w:val="single"/>
              </w:rPr>
            </w:pPr>
            <w:r w:rsidRPr="00A273B8">
              <w:rPr>
                <w:u w:val="single"/>
              </w:rPr>
              <w:t xml:space="preserve">Exemple 1 : </w:t>
            </w:r>
          </w:p>
          <w:p w14:paraId="34DCF0D9" w14:textId="77777777" w:rsidR="00A273B8" w:rsidRDefault="00A273B8" w:rsidP="00A273B8">
            <w:pPr>
              <w:pStyle w:val="normalorange"/>
            </w:pPr>
            <w:r>
              <w:t>1. Prix de la redevance (80 points)</w:t>
            </w:r>
          </w:p>
          <w:p w14:paraId="1B108682" w14:textId="77777777" w:rsidR="00A273B8" w:rsidRDefault="00A273B8" w:rsidP="00A273B8">
            <w:pPr>
              <w:pStyle w:val="normalorange"/>
            </w:pPr>
            <w:r>
              <w:t>2. Garantie de rendement de production après 25 ans dans les conditions d’essai standard STC (10 points)</w:t>
            </w:r>
          </w:p>
          <w:p w14:paraId="6404DC40" w14:textId="77777777" w:rsidR="00A273B8" w:rsidRDefault="00A273B8" w:rsidP="00A273B8">
            <w:pPr>
              <w:pStyle w:val="normalorange"/>
            </w:pPr>
            <w:r>
              <w:t>3. Rendement spécifique des modules (10 points)</w:t>
            </w:r>
          </w:p>
          <w:p w14:paraId="0D3C3EDD" w14:textId="19321993" w:rsidR="00A273B8" w:rsidRDefault="00A273B8" w:rsidP="00A273B8">
            <w:pPr>
              <w:pStyle w:val="normalorange"/>
            </w:pPr>
            <w:r>
              <w:t>(et aucun critère sur la notion participative)</w:t>
            </w:r>
          </w:p>
          <w:p w14:paraId="5B4449E6" w14:textId="38386137" w:rsidR="00A273B8" w:rsidRPr="00A273B8" w:rsidRDefault="00A273B8" w:rsidP="00A273B8">
            <w:pPr>
              <w:pStyle w:val="normalorange"/>
              <w:rPr>
                <w:u w:val="single"/>
              </w:rPr>
            </w:pPr>
            <w:r w:rsidRPr="00A273B8">
              <w:rPr>
                <w:u w:val="single"/>
              </w:rPr>
              <w:t xml:space="preserve">Exemple 2 : </w:t>
            </w:r>
          </w:p>
          <w:p w14:paraId="65D3DD6F" w14:textId="0F722AC3" w:rsidR="00A273B8" w:rsidRDefault="00A273B8" w:rsidP="00A273B8">
            <w:pPr>
              <w:pStyle w:val="normalorange"/>
            </w:pPr>
            <w:r>
              <w:t xml:space="preserve">1. Prix (60 points) </w:t>
            </w:r>
          </w:p>
          <w:p w14:paraId="0BE2E636" w14:textId="77777777" w:rsidR="00A273B8" w:rsidRDefault="00A273B8" w:rsidP="00A273B8">
            <w:pPr>
              <w:pStyle w:val="normalorange"/>
            </w:pPr>
            <w:r>
              <w:t xml:space="preserve">Score du prix = (devis le plus bas / devis) * poids du prix du critère </w:t>
            </w:r>
          </w:p>
          <w:p w14:paraId="1AA654E6" w14:textId="33600694" w:rsidR="00A273B8" w:rsidRDefault="00A273B8" w:rsidP="00A273B8">
            <w:pPr>
              <w:pStyle w:val="normalorange"/>
            </w:pPr>
            <w:r>
              <w:t>2. Notion participative (40 points)</w:t>
            </w:r>
          </w:p>
          <w:p w14:paraId="7A13C6A1" w14:textId="77777777" w:rsidR="00A273B8" w:rsidRDefault="00A273B8" w:rsidP="00A273B8">
            <w:pPr>
              <w:pStyle w:val="normalorange"/>
            </w:pPr>
            <w:r>
              <w:t xml:space="preserve"> «financement participatif» : Si inférieur à 30% de financement participatif: score = 0 </w:t>
            </w:r>
          </w:p>
          <w:p w14:paraId="271E2DCA" w14:textId="3E107A56" w:rsidR="00A273B8" w:rsidRDefault="00A273B8" w:rsidP="00A273B8">
            <w:pPr>
              <w:pStyle w:val="normalorange"/>
            </w:pPr>
            <w:r>
              <w:t>Si le financement participatif est supérieur ou égal à 30%: Noter le financement participatif = (100 -% spécifié) / (100 - 30) * poids du critère</w:t>
            </w:r>
          </w:p>
          <w:p w14:paraId="4BCF7680" w14:textId="77777777" w:rsidR="00A273B8" w:rsidRPr="00A273B8" w:rsidRDefault="00A273B8" w:rsidP="00A273B8">
            <w:pPr>
              <w:pStyle w:val="normalorange"/>
              <w:rPr>
                <w:u w:val="single"/>
              </w:rPr>
            </w:pPr>
            <w:r w:rsidRPr="00A273B8">
              <w:rPr>
                <w:u w:val="single"/>
              </w:rPr>
              <w:t>Maintenance :</w:t>
            </w:r>
          </w:p>
          <w:p w14:paraId="3EC390C6" w14:textId="7101D75A" w:rsidR="00CF55EB" w:rsidRDefault="00A273B8" w:rsidP="00A273B8">
            <w:pPr>
              <w:pStyle w:val="normalorange"/>
            </w:pPr>
            <w:r>
              <w:t>Possibilité d’inclure un critère sur la maintenance et l’assistance proposées pendant la période de la convention.</w:t>
            </w:r>
          </w:p>
        </w:tc>
      </w:tr>
      <w:tr w:rsidR="00CF55EB" w14:paraId="1B090ABC" w14:textId="77777777" w:rsidTr="00FA79E7">
        <w:tc>
          <w:tcPr>
            <w:tcW w:w="4606" w:type="dxa"/>
            <w:tcBorders>
              <w:right w:val="nil"/>
            </w:tcBorders>
          </w:tcPr>
          <w:p w14:paraId="6020104B" w14:textId="77777777" w:rsidR="00CF55EB" w:rsidRDefault="00CF55EB" w:rsidP="00FA79E7"/>
        </w:tc>
        <w:tc>
          <w:tcPr>
            <w:tcW w:w="4606" w:type="dxa"/>
            <w:tcBorders>
              <w:top w:val="nil"/>
              <w:left w:val="nil"/>
              <w:bottom w:val="single" w:sz="4" w:space="0" w:color="2F5496" w:themeColor="accent1" w:themeShade="BF"/>
            </w:tcBorders>
          </w:tcPr>
          <w:p w14:paraId="491DE5E3" w14:textId="77777777" w:rsidR="00CF55EB" w:rsidRDefault="00CF55EB" w:rsidP="00FA79E7">
            <w:pPr>
              <w:pStyle w:val="normalorange"/>
              <w:jc w:val="right"/>
            </w:pPr>
            <w:r w:rsidRPr="005B1394">
              <w:rPr>
                <w:color w:val="FF0000"/>
              </w:rPr>
              <w:t>à supprimer</w:t>
            </w:r>
          </w:p>
        </w:tc>
      </w:tr>
    </w:tbl>
    <w:p w14:paraId="18529B5F" w14:textId="77777777" w:rsidR="00425676" w:rsidRPr="00515C94" w:rsidRDefault="00425676" w:rsidP="006A26B8">
      <w:pPr>
        <w:rPr>
          <w:rFonts w:eastAsia="Times New Roman"/>
          <w:highlight w:val="lightGray"/>
          <w:lang w:eastAsia="fr-BE"/>
        </w:rPr>
      </w:pPr>
    </w:p>
    <w:p w14:paraId="206512AE" w14:textId="77777777" w:rsidR="00A37DF5" w:rsidRPr="00A37DF5" w:rsidRDefault="00A37DF5" w:rsidP="006A26B8"/>
    <w:p w14:paraId="608A58DA" w14:textId="77777777" w:rsidR="008568BB" w:rsidRDefault="008568BB" w:rsidP="006A26B8">
      <w:pPr>
        <w:rPr>
          <w:rFonts w:asciiTheme="majorHAnsi" w:eastAsiaTheme="majorEastAsia" w:hAnsiTheme="majorHAnsi" w:cstheme="majorBidi"/>
          <w:color w:val="1F3864" w:themeColor="accent1" w:themeShade="80"/>
          <w:sz w:val="36"/>
          <w:szCs w:val="36"/>
        </w:rPr>
      </w:pPr>
      <w:r>
        <w:br w:type="page"/>
      </w:r>
    </w:p>
    <w:p w14:paraId="367F9384" w14:textId="77777777" w:rsidR="00FC7738" w:rsidRDefault="008568BB" w:rsidP="008568BB">
      <w:pPr>
        <w:pStyle w:val="Titre1"/>
      </w:pPr>
      <w:bookmarkStart w:id="6" w:name="_Toc535241063"/>
      <w:r>
        <w:lastRenderedPageBreak/>
        <w:t>Dispositions contractuelles</w:t>
      </w:r>
      <w:bookmarkEnd w:id="6"/>
    </w:p>
    <w:p w14:paraId="735EFC7C" w14:textId="77777777" w:rsidR="00A273B8" w:rsidRPr="00A273B8" w:rsidRDefault="00A273B8" w:rsidP="00A273B8"/>
    <w:p w14:paraId="70787523" w14:textId="77777777" w:rsidR="00E52C06" w:rsidRDefault="00E52C06" w:rsidP="002666E4">
      <w:pPr>
        <w:pStyle w:val="Titre2"/>
      </w:pPr>
      <w:bookmarkStart w:id="7" w:name="_Toc535241064"/>
      <w:r w:rsidRPr="00F00BF1">
        <w:t>ASSURANCES</w:t>
      </w:r>
      <w:bookmarkEnd w:id="7"/>
      <w:r w:rsidRPr="00F00BF1">
        <w:t xml:space="preserve"> </w:t>
      </w:r>
    </w:p>
    <w:p w14:paraId="5832B19B" w14:textId="77777777" w:rsidR="00F00BF1" w:rsidRDefault="00F00BF1" w:rsidP="00654246">
      <w:r>
        <w:t>L'adjudicataire contracte les assurances couvrant sa responsabilité en matière d'accidents de travail et sa responsabilité civile vis-à-vis des tiers lors de l'exécution du marché.</w:t>
      </w:r>
    </w:p>
    <w:p w14:paraId="2BD464BF" w14:textId="77777777" w:rsidR="00F00BF1" w:rsidRDefault="00F00BF1" w:rsidP="00654246">
      <w:r>
        <w:t xml:space="preserve">Dans un délai de trente jours à compter de la conclusion du marché, l'adjudicataire justifie qu'il a souscrit ces contrats d'assurances, au moyen d'une attestation établissant l'étendue de la responsabilité garantie requise par les documents du marché. </w:t>
      </w:r>
    </w:p>
    <w:p w14:paraId="0E29BA46" w14:textId="4D5F45B6" w:rsidR="00F00BF1" w:rsidRDefault="009B181E" w:rsidP="00654246">
      <w:r>
        <w:t>À tout moment</w:t>
      </w:r>
      <w:r w:rsidR="00F00BF1">
        <w:t xml:space="preserve"> durant l'exécution du marché, l'adjudicataire produit cette attestation, dans un délai de quinze jours à compter de la réception de la demande du pouvoir adjudicateur.</w:t>
      </w:r>
    </w:p>
    <w:p w14:paraId="71DBBC75" w14:textId="77777777" w:rsidR="00F00BF1" w:rsidRDefault="00F00BF1" w:rsidP="00654246">
      <w:r>
        <w:t>L’adjudicataire fera assurer les installations photovoltaïques contre l’incendie, les dégâts des eaux et les intempéries ainsi que la responsabilité civile. La preuve de souscription de ces assurances sera transmise annuellement au pouvoir adjudicateur.</w:t>
      </w:r>
    </w:p>
    <w:p w14:paraId="15D9DB14" w14:textId="77777777" w:rsidR="00F00BF1" w:rsidRPr="00F00BF1" w:rsidRDefault="00F00BF1" w:rsidP="00654246">
      <w:r>
        <w:t>Les dégâts causés suite à un incendie ou des intempéries et autres dégâts seront assurés de sorte qu’aucune des parties ne puisse entamer un recours contre l’autre pour l’indemnisation des dégâts.</w:t>
      </w:r>
    </w:p>
    <w:p w14:paraId="295258B2" w14:textId="77777777" w:rsidR="00F00BF1" w:rsidRDefault="00E52C06" w:rsidP="002666E4">
      <w:pPr>
        <w:pStyle w:val="Titre2"/>
      </w:pPr>
      <w:bookmarkStart w:id="8" w:name="_Toc535241065"/>
      <w:r w:rsidRPr="00F00BF1">
        <w:t>DURÉE</w:t>
      </w:r>
      <w:bookmarkEnd w:id="8"/>
    </w:p>
    <w:p w14:paraId="57216C5F" w14:textId="77777777" w:rsidR="00F00BF1" w:rsidRDefault="00F00BF1" w:rsidP="00654246">
      <w:r>
        <w:t>Chaque installation photovoltaïque restera propriété du fournisseur et sera exploitée par ce dernier.</w:t>
      </w:r>
    </w:p>
    <w:p w14:paraId="38474BD5" w14:textId="77777777" w:rsidR="00F00BF1" w:rsidRDefault="00F00BF1" w:rsidP="00654246">
      <w:r>
        <w:t xml:space="preserve">Chaque installation sera régie par une convention distincte dans laquelle les droits et obligations des parties contractantes seront détaillées et dans laquelle les conditions du présent cahier des charges et celles de l’offre retenue seront reprises. Chaque convention aura une durée </w:t>
      </w:r>
      <w:r w:rsidR="00E77CB1">
        <w:t xml:space="preserve">de </w:t>
      </w:r>
      <w:r w:rsidRPr="00E77CB1">
        <w:rPr>
          <w:highlight w:val="yellow"/>
        </w:rPr>
        <w:t>10</w:t>
      </w:r>
      <w:r>
        <w:t xml:space="preserve"> ans à dater de leur certification par l’organe régulateur BRUGEL et qui prendra fin de plein droit à l’échéance contractuelle.</w:t>
      </w:r>
    </w:p>
    <w:p w14:paraId="2235039F" w14:textId="77777777" w:rsidR="00E52C06" w:rsidRPr="00F00BF1" w:rsidRDefault="00F00BF1" w:rsidP="00654246">
      <w:r>
        <w:t xml:space="preserve">Chaque convention prévoit également une clause transférant l’ensemble des installations, objet du présent du marché, en pleine propriété dans le patrimoine des propriétaires respectifs </w:t>
      </w:r>
      <w:r w:rsidRPr="00F00BF1">
        <w:t>sans que le promoteur puisse réclamer une indemnité quelconque pour ce transfert.</w:t>
      </w:r>
      <w:r w:rsidR="00E52C06" w:rsidRPr="00F00BF1">
        <w:t xml:space="preserve"> </w:t>
      </w:r>
    </w:p>
    <w:p w14:paraId="3E001D4B" w14:textId="77777777" w:rsidR="00A273B8" w:rsidRPr="00A273B8" w:rsidRDefault="00A273B8" w:rsidP="00A273B8"/>
    <w:p w14:paraId="2126E5B8" w14:textId="77777777" w:rsidR="00F00BF1" w:rsidRDefault="00E52C06" w:rsidP="002666E4">
      <w:pPr>
        <w:pStyle w:val="Titre2"/>
      </w:pPr>
      <w:bookmarkStart w:id="9" w:name="_Toc535241066"/>
      <w:r w:rsidRPr="00F00BF1">
        <w:t>DÉLAI DE GARANTIE</w:t>
      </w:r>
      <w:bookmarkEnd w:id="9"/>
    </w:p>
    <w:p w14:paraId="10488D78" w14:textId="3C174575" w:rsidR="00F00BF1" w:rsidRPr="00F00BF1" w:rsidRDefault="00F00BF1" w:rsidP="006A26B8">
      <w:r>
        <w:t>Le délai de garantie prend cours à compter de la date de réception provisoire de chaque installation.</w:t>
      </w:r>
      <w:r w:rsidRPr="00F00BF1">
        <w:t xml:space="preserve"> </w:t>
      </w:r>
      <w:r>
        <w:t xml:space="preserve">La garantie exigée pour les panneaux photovoltaïques et ses équipements est </w:t>
      </w:r>
      <w:r w:rsidRPr="009000AF">
        <w:rPr>
          <w:b/>
        </w:rPr>
        <w:t>totale pendant toute la durée du présent marché</w:t>
      </w:r>
      <w:r>
        <w:t>. Lors de la cession dans le patrimoine immobilier du pouvoir adjudicateur, les installations cédées se trouveront en état de fonctionnement normal et répondront au présent cahier des charges, tout élément défectueux aura dû être remplacé afin d’atteindre les performances prévues.</w:t>
      </w:r>
    </w:p>
    <w:p w14:paraId="31A39A69" w14:textId="77777777" w:rsidR="00A273B8" w:rsidRPr="00A273B8" w:rsidRDefault="00A273B8" w:rsidP="00A273B8"/>
    <w:p w14:paraId="0EE2D05A" w14:textId="77777777" w:rsidR="008568BB" w:rsidRPr="00F00BF1" w:rsidRDefault="00E52C06" w:rsidP="002666E4">
      <w:pPr>
        <w:pStyle w:val="Titre2"/>
      </w:pPr>
      <w:bookmarkStart w:id="10" w:name="_Toc535241067"/>
      <w:r w:rsidRPr="00F00BF1">
        <w:t>MÉCANISME DE FINANCEMENT</w:t>
      </w:r>
      <w:bookmarkEnd w:id="10"/>
    </w:p>
    <w:p w14:paraId="198243DA" w14:textId="77777777" w:rsidR="000651D2" w:rsidRDefault="000651D2" w:rsidP="006A26B8"/>
    <w:p w14:paraId="2E5FD082" w14:textId="2EDAC347" w:rsidR="000E250C" w:rsidRDefault="000E250C" w:rsidP="006A26B8">
      <w:r>
        <w:t xml:space="preserve">Durant une période </w:t>
      </w:r>
      <w:r w:rsidRPr="009000AF">
        <w:rPr>
          <w:highlight w:val="yellow"/>
        </w:rPr>
        <w:t>de 120 mois (10 ans)</w:t>
      </w:r>
      <w:r>
        <w:t xml:space="preserve"> à dater du premier jour du mois qui suit la réception provisoire (sans remarques) de la fourniture de l’installation par le pouvoir adjudicateur et la certification par l’organe régulateur BRUGEL, l’adjudicataire :</w:t>
      </w:r>
    </w:p>
    <w:p w14:paraId="2CCECD77" w14:textId="77777777" w:rsidR="000E250C" w:rsidRDefault="000E250C" w:rsidP="00F9341A">
      <w:pPr>
        <w:pStyle w:val="Paragraphedeliste"/>
        <w:numPr>
          <w:ilvl w:val="0"/>
          <w:numId w:val="2"/>
        </w:numPr>
      </w:pPr>
      <w:r>
        <w:t>sera le bénéficiaire des certificats verts que génère l’installation ;</w:t>
      </w:r>
    </w:p>
    <w:p w14:paraId="14AD1797" w14:textId="77777777" w:rsidR="000E250C" w:rsidRDefault="000E250C" w:rsidP="00F9341A">
      <w:pPr>
        <w:pStyle w:val="Paragraphedeliste"/>
        <w:numPr>
          <w:ilvl w:val="0"/>
          <w:numId w:val="2"/>
        </w:numPr>
      </w:pPr>
      <w:r>
        <w:t>pourra prétendre à une redevance annuelle invariable selon le mécanisme décrit dans le présent cahier spécial des charges ;</w:t>
      </w:r>
    </w:p>
    <w:p w14:paraId="4F6EA8A9" w14:textId="77777777" w:rsidR="000E250C" w:rsidRDefault="000E250C" w:rsidP="00F9341A">
      <w:pPr>
        <w:pStyle w:val="Paragraphedeliste"/>
        <w:numPr>
          <w:ilvl w:val="0"/>
          <w:numId w:val="2"/>
        </w:numPr>
      </w:pPr>
      <w:r>
        <w:lastRenderedPageBreak/>
        <w:t>bénéficiera de la revente à un tiers du surplus d’énergie électrique non consommé par les installations du bâtiment ;</w:t>
      </w:r>
    </w:p>
    <w:p w14:paraId="650969CC" w14:textId="3D7891FB" w:rsidR="00FC7738" w:rsidRDefault="000E250C" w:rsidP="006A26B8">
      <w:pPr>
        <w:pStyle w:val="Paragraphedeliste"/>
        <w:numPr>
          <w:ilvl w:val="0"/>
          <w:numId w:val="2"/>
        </w:numPr>
      </w:pPr>
      <w:r>
        <w:t>disposera de toutes les primes ou subsides pouvant être octroyés par l’exécution du présent marché.</w:t>
      </w:r>
    </w:p>
    <w:p w14:paraId="352CAC39" w14:textId="77777777" w:rsidR="0063344A" w:rsidRDefault="0063344A" w:rsidP="006A26B8">
      <w:r>
        <w:br w:type="page"/>
      </w:r>
    </w:p>
    <w:p w14:paraId="0DD7DCE1" w14:textId="77777777" w:rsidR="0063344A" w:rsidRDefault="0063344A" w:rsidP="0063344A">
      <w:pPr>
        <w:pStyle w:val="Titre1"/>
      </w:pPr>
      <w:bookmarkStart w:id="11" w:name="_Toc535241068"/>
      <w:r>
        <w:lastRenderedPageBreak/>
        <w:t>Descriptions des exigences techniques</w:t>
      </w:r>
      <w:bookmarkEnd w:id="11"/>
    </w:p>
    <w:p w14:paraId="2D4152DF" w14:textId="6F3756DD" w:rsidR="00F9341A" w:rsidRDefault="00F9341A" w:rsidP="002666E4">
      <w:pPr>
        <w:pStyle w:val="Titre2"/>
      </w:pPr>
      <w:bookmarkStart w:id="12" w:name="_Toc514851478"/>
      <w:bookmarkStart w:id="13" w:name="_Toc535241069"/>
      <w:r>
        <w:t>PRÉAMBULE</w:t>
      </w:r>
      <w:bookmarkEnd w:id="12"/>
      <w:bookmarkEnd w:id="13"/>
    </w:p>
    <w:p w14:paraId="1F2A0B45" w14:textId="7E2B0769" w:rsidR="001A278E" w:rsidRDefault="001A278E" w:rsidP="006A26B8"/>
    <w:p w14:paraId="53C83237" w14:textId="7C3DB05B" w:rsidR="00775D13" w:rsidRPr="001A278E" w:rsidRDefault="00775D13" w:rsidP="006A26B8">
      <w:r w:rsidRPr="00A273B8">
        <w:t>Le soumissionnaire et ses sous-traitants éventuels veilleront à respecter l’ensemble des règlementation</w:t>
      </w:r>
      <w:r w:rsidR="00B86435" w:rsidRPr="00A273B8">
        <w:t>s</w:t>
      </w:r>
      <w:r w:rsidRPr="00A273B8">
        <w:t xml:space="preserve"> en vigueur</w:t>
      </w:r>
      <w:r>
        <w:t xml:space="preserve"> et </w:t>
      </w:r>
      <w:r w:rsidR="00271C39">
        <w:t>conformes</w:t>
      </w:r>
      <w:r>
        <w:t xml:space="preserve"> aux </w:t>
      </w:r>
      <w:r w:rsidR="00271C39">
        <w:t>prescriptions techniques</w:t>
      </w:r>
      <w:r>
        <w:t xml:space="preserve"> </w:t>
      </w:r>
      <w:r w:rsidR="00A273B8">
        <w:t>du présent cahier</w:t>
      </w:r>
      <w:r>
        <w:t xml:space="preserve"> des charges.</w:t>
      </w:r>
    </w:p>
    <w:p w14:paraId="449AA466" w14:textId="3CEAED25" w:rsidR="00F9341A" w:rsidRDefault="00271C39" w:rsidP="006A26B8">
      <w:r>
        <w:t>Dès lors, p</w:t>
      </w:r>
      <w:r w:rsidR="00F9341A">
        <w:t>our autant qu'il n'y soit pas dérogé par les stipulations du présent cahier des charges technique ou par le CSCh, le Soumissionnaire/Adjudicataire est</w:t>
      </w:r>
      <w:r>
        <w:t xml:space="preserve"> notamment</w:t>
      </w:r>
      <w:r w:rsidR="00F9341A">
        <w:t xml:space="preserve"> soumis aux clauses et conditions suivantes :</w:t>
      </w:r>
    </w:p>
    <w:p w14:paraId="7BA1BBE9" w14:textId="77777777" w:rsidR="00F9341A" w:rsidRPr="00A273B8" w:rsidRDefault="00F9341A" w:rsidP="006A3DBB">
      <w:pPr>
        <w:pStyle w:val="Paragraphedeliste"/>
        <w:numPr>
          <w:ilvl w:val="0"/>
          <w:numId w:val="3"/>
        </w:numPr>
        <w:spacing w:before="120" w:after="80" w:line="276" w:lineRule="auto"/>
        <w:ind w:left="851" w:hanging="426"/>
      </w:pPr>
      <w:r w:rsidRPr="00A273B8">
        <w:t xml:space="preserve">les fascicules de recommandations de sécurité du CNAC et plus particulièrement le n°136 ; </w:t>
      </w:r>
    </w:p>
    <w:p w14:paraId="06B2D834" w14:textId="77777777" w:rsidR="00F9341A" w:rsidRPr="00A273B8" w:rsidRDefault="00F9341A" w:rsidP="006A3DBB">
      <w:pPr>
        <w:pStyle w:val="Paragraphedeliste"/>
        <w:numPr>
          <w:ilvl w:val="0"/>
          <w:numId w:val="3"/>
        </w:numPr>
        <w:spacing w:before="120" w:after="80" w:line="276" w:lineRule="auto"/>
        <w:ind w:left="851" w:hanging="426"/>
      </w:pPr>
      <w:r w:rsidRPr="00A273B8">
        <w:t>le code de comptage visé à l'article 2 de l'arrêté du Gouvernement de la Région de Bruxelles-Capitale du 6 mai 2004 relatif à la promotion de l'électricité verte et de la cogénération de qualité ;</w:t>
      </w:r>
    </w:p>
    <w:p w14:paraId="6EF39387" w14:textId="663EB983" w:rsidR="00F9341A" w:rsidRPr="00A273B8" w:rsidRDefault="00F9341A" w:rsidP="006A3DBB">
      <w:pPr>
        <w:pStyle w:val="Paragraphedeliste"/>
        <w:numPr>
          <w:ilvl w:val="0"/>
          <w:numId w:val="3"/>
        </w:numPr>
        <w:spacing w:before="120" w:after="80" w:line="276" w:lineRule="auto"/>
        <w:ind w:left="851" w:hanging="426"/>
      </w:pPr>
      <w:r w:rsidRPr="00A273B8">
        <w:t>les prescriptions techniques de Synergrid et annexes</w:t>
      </w:r>
      <w:r w:rsidR="00271C39" w:rsidRPr="00A273B8">
        <w:t>.</w:t>
      </w:r>
    </w:p>
    <w:p w14:paraId="116F8A45" w14:textId="77777777" w:rsidR="00F9341A" w:rsidRPr="00A273B8" w:rsidRDefault="00F9341A" w:rsidP="006A3DBB">
      <w:pPr>
        <w:pStyle w:val="Paragraphedeliste"/>
        <w:numPr>
          <w:ilvl w:val="0"/>
          <w:numId w:val="3"/>
        </w:numPr>
        <w:spacing w:before="120" w:after="80" w:line="276" w:lineRule="auto"/>
        <w:ind w:left="851" w:hanging="426"/>
      </w:pPr>
      <w:r w:rsidRPr="00A273B8">
        <w:t>le règlement général sur les installations électriques (RGIE) du 29 avril 1981 et annexes parues ultérieurement ;</w:t>
      </w:r>
    </w:p>
    <w:p w14:paraId="7F184604" w14:textId="77777777" w:rsidR="00F9341A" w:rsidRPr="00A273B8" w:rsidRDefault="00F9341A" w:rsidP="006A3DBB">
      <w:pPr>
        <w:pStyle w:val="Paragraphedeliste"/>
        <w:numPr>
          <w:ilvl w:val="0"/>
          <w:numId w:val="3"/>
        </w:numPr>
        <w:spacing w:before="120" w:after="80" w:line="276" w:lineRule="auto"/>
        <w:ind w:left="851" w:hanging="426"/>
      </w:pPr>
      <w:r w:rsidRPr="00A273B8">
        <w:t>les normes IEC, NBN et à défaut ISO, qui constituent l’art en la matière et parues au plus tard 10 jours avant la date d’appel d’offres ;</w:t>
      </w:r>
    </w:p>
    <w:p w14:paraId="6142F632" w14:textId="77777777" w:rsidR="00F9341A" w:rsidRPr="00A273B8" w:rsidRDefault="00F9341A" w:rsidP="006A3DBB">
      <w:pPr>
        <w:pStyle w:val="Paragraphedeliste"/>
        <w:numPr>
          <w:ilvl w:val="0"/>
          <w:numId w:val="3"/>
        </w:numPr>
        <w:spacing w:before="120" w:after="80" w:line="276" w:lineRule="auto"/>
        <w:ind w:left="851" w:hanging="426"/>
      </w:pPr>
      <w:r w:rsidRPr="00A273B8">
        <w:t>les spécifications du CSTC et plus particulièrement le NIT 244 – Ouvrages de raccord des toitures plates ;</w:t>
      </w:r>
    </w:p>
    <w:p w14:paraId="60EBC7FC" w14:textId="77777777" w:rsidR="00F9341A" w:rsidRPr="00A273B8" w:rsidRDefault="00F9341A" w:rsidP="006A3DBB">
      <w:pPr>
        <w:pStyle w:val="Paragraphedeliste"/>
        <w:numPr>
          <w:ilvl w:val="0"/>
          <w:numId w:val="3"/>
        </w:numPr>
        <w:spacing w:before="120" w:after="80" w:line="276" w:lineRule="auto"/>
        <w:ind w:left="851" w:hanging="426"/>
      </w:pPr>
      <w:r w:rsidRPr="00A273B8">
        <w:t>les documents techniques de référence SIBELGA : Prescriptions techniques spécifiques complémentaires pour le raccordement des installations de production décentralisées qui fonctionnent parallèlement au réseau de distribution – cahier des charges techniques. Référence SIB07EE004 du 08/2011 ;</w:t>
      </w:r>
    </w:p>
    <w:p w14:paraId="5063F6FF" w14:textId="77777777" w:rsidR="00F9341A" w:rsidRPr="00A273B8" w:rsidRDefault="00F9341A" w:rsidP="006A3DBB">
      <w:pPr>
        <w:pStyle w:val="Paragraphedeliste"/>
        <w:numPr>
          <w:ilvl w:val="0"/>
          <w:numId w:val="3"/>
        </w:numPr>
        <w:spacing w:before="120" w:after="80" w:line="276" w:lineRule="auto"/>
        <w:ind w:left="851" w:hanging="426"/>
      </w:pPr>
      <w:r w:rsidRPr="00A273B8">
        <w:t>Documents techniques de référence SIBELGA : Spécifications techniques pour transformateurs de mesure cahier des charges techniques. Référence : BTSTB E 127-1 du 11/2014 ;</w:t>
      </w:r>
    </w:p>
    <w:p w14:paraId="2607766C" w14:textId="77777777" w:rsidR="00F9341A" w:rsidRPr="00A273B8" w:rsidRDefault="00F9341A" w:rsidP="006A3DBB">
      <w:pPr>
        <w:pStyle w:val="Paragraphedeliste"/>
        <w:numPr>
          <w:ilvl w:val="0"/>
          <w:numId w:val="3"/>
        </w:numPr>
        <w:spacing w:before="120" w:after="80" w:line="276" w:lineRule="auto"/>
        <w:ind w:left="851" w:hanging="426"/>
      </w:pPr>
      <w:r w:rsidRPr="00A273B8">
        <w:t>Le règlement technique pour la gestion du réseau de distribution d’électricité en Région de Bruxelles-Capitale et l’accès à celui-ci (version 2014).</w:t>
      </w:r>
    </w:p>
    <w:p w14:paraId="0756C24A" w14:textId="77777777" w:rsidR="00F9341A" w:rsidRPr="00A273B8" w:rsidRDefault="00F9341A" w:rsidP="006A3DBB">
      <w:pPr>
        <w:pStyle w:val="Paragraphedeliste"/>
        <w:numPr>
          <w:ilvl w:val="0"/>
          <w:numId w:val="3"/>
        </w:numPr>
        <w:spacing w:before="120" w:after="80" w:line="276" w:lineRule="auto"/>
        <w:ind w:left="851" w:hanging="426"/>
      </w:pPr>
      <w:r w:rsidRPr="00A273B8">
        <w:t>Les spécifications techniques STS 72-1 sur les installations photovoltaïques prochainement publié par le SPF Economie (</w:t>
      </w:r>
      <w:hyperlink r:id="rId13" w:history="1">
        <w:r w:rsidRPr="00A273B8">
          <w:rPr>
            <w:rStyle w:val="Lienhypertexte"/>
          </w:rPr>
          <w:t>https://economie.fgov.be/fr/themes/entreprises/secteurs-specifiques/qualite-dans-la-construction/specifications-techniques-sts</w:t>
        </w:r>
      </w:hyperlink>
      <w:r w:rsidRPr="00A273B8">
        <w:t xml:space="preserve"> )</w:t>
      </w:r>
    </w:p>
    <w:p w14:paraId="26683513" w14:textId="77777777" w:rsidR="00F9341A" w:rsidRDefault="00F9341A" w:rsidP="00F9341A">
      <w:pPr>
        <w:pStyle w:val="Paragraphedeliste"/>
      </w:pPr>
    </w:p>
    <w:p w14:paraId="59866139" w14:textId="3803D1FD" w:rsidR="003053E5" w:rsidRDefault="003053E5" w:rsidP="002666E4">
      <w:pPr>
        <w:pStyle w:val="Titre2"/>
      </w:pPr>
      <w:bookmarkStart w:id="14" w:name="_Toc535241070"/>
      <w:bookmarkStart w:id="15" w:name="_Toc514851483"/>
      <w:r>
        <w:t>Visites des bâtiments</w:t>
      </w:r>
      <w:bookmarkEnd w:id="14"/>
    </w:p>
    <w:p w14:paraId="2103AE4B" w14:textId="35965E91" w:rsidR="004E1AFC" w:rsidRDefault="004E1AFC" w:rsidP="006A26B8">
      <w:r>
        <w:t>Sous peine de nullité de son offre, le soumissionnaire est tenu d'effectuer une visite des lieux. Le soumissionnaire devra joindre l’attestation en annexe correctement complétée à son offre.</w:t>
      </w:r>
    </w:p>
    <w:p w14:paraId="4ED0E623" w14:textId="77777777" w:rsidR="004E1AFC" w:rsidRDefault="004E1AFC" w:rsidP="006A26B8">
      <w:r>
        <w:t>Une séance d’information ainsi qu’une visite des lieux auront lieu en une séance dont la date et l’heure seront transmises aux soumissionnaires ultérieurement.</w:t>
      </w:r>
    </w:p>
    <w:p w14:paraId="3F14E116" w14:textId="64B6AB27" w:rsidR="00F9341A" w:rsidRPr="004E1AFC" w:rsidRDefault="00F9341A" w:rsidP="002666E4">
      <w:pPr>
        <w:pStyle w:val="Titre2"/>
      </w:pPr>
      <w:bookmarkStart w:id="16" w:name="_Toc535241071"/>
      <w:r w:rsidRPr="004E1AFC">
        <w:t>DIMENSIONNEMENT GÉNÉRAL</w:t>
      </w:r>
      <w:bookmarkEnd w:id="15"/>
      <w:bookmarkEnd w:id="16"/>
    </w:p>
    <w:p w14:paraId="1F0BDECA" w14:textId="77777777" w:rsidR="00F9341A" w:rsidRPr="002666E4" w:rsidRDefault="00F9341A" w:rsidP="002666E4">
      <w:pPr>
        <w:pStyle w:val="Titre3"/>
      </w:pPr>
      <w:bookmarkStart w:id="17" w:name="_Toc514851484"/>
      <w:bookmarkStart w:id="18" w:name="_Toc535241072"/>
      <w:r w:rsidRPr="002666E4">
        <w:t>DÉLIMITATION DES TRAVAUX</w:t>
      </w:r>
      <w:bookmarkEnd w:id="17"/>
      <w:bookmarkEnd w:id="18"/>
    </w:p>
    <w:p w14:paraId="256E9E09" w14:textId="77777777" w:rsidR="00F9341A" w:rsidRDefault="00F9341A" w:rsidP="006A26B8">
      <w:r>
        <w:t>Les travaux et donc le dimensionnement portera sur l’ensemble de l’installation photovoltaïque, depuis les éléments de production (panneaux) jusqu’à l’endroit de raccordement, relais de découplage inclus. L’installation du relais de découplage dans l’installation électrique ou à proximité du compteur général du Pouvoir Public Bénéficiaire fait partie intégrante de ce marché.</w:t>
      </w:r>
    </w:p>
    <w:p w14:paraId="1FB19105" w14:textId="77777777" w:rsidR="00F9341A" w:rsidRDefault="00F9341A" w:rsidP="006A26B8">
      <w:r>
        <w:t>Le dimensionnement portera sur tous les équipements constituant une installation fonctionnelle de production d’électricité au moyen de modules photovoltaïques, à savoir notamment mais pas exclusivement :</w:t>
      </w:r>
    </w:p>
    <w:p w14:paraId="7A1526CF" w14:textId="77777777" w:rsidR="00F9341A" w:rsidRDefault="00F9341A" w:rsidP="006A3DBB">
      <w:pPr>
        <w:pStyle w:val="Paragraphedeliste"/>
        <w:numPr>
          <w:ilvl w:val="0"/>
          <w:numId w:val="4"/>
        </w:numPr>
        <w:spacing w:before="120" w:after="80" w:line="276" w:lineRule="auto"/>
      </w:pPr>
      <w:r>
        <w:lastRenderedPageBreak/>
        <w:t>Les modules photovoltaïques (PV) ;</w:t>
      </w:r>
    </w:p>
    <w:p w14:paraId="187EC3AB" w14:textId="77777777" w:rsidR="00F9341A" w:rsidRDefault="00F9341A" w:rsidP="006A3DBB">
      <w:pPr>
        <w:pStyle w:val="Paragraphedeliste"/>
        <w:numPr>
          <w:ilvl w:val="0"/>
          <w:numId w:val="4"/>
        </w:numPr>
        <w:spacing w:before="120" w:after="80" w:line="276" w:lineRule="auto"/>
      </w:pPr>
      <w:r>
        <w:t>Les onduleurs ;</w:t>
      </w:r>
    </w:p>
    <w:p w14:paraId="52254353" w14:textId="77777777" w:rsidR="00F9341A" w:rsidRDefault="00F9341A" w:rsidP="006A3DBB">
      <w:pPr>
        <w:pStyle w:val="Paragraphedeliste"/>
        <w:numPr>
          <w:ilvl w:val="0"/>
          <w:numId w:val="4"/>
        </w:numPr>
        <w:spacing w:before="120" w:after="80" w:line="276" w:lineRule="auto"/>
      </w:pPr>
      <w:r>
        <w:t>Les équipements électriques dont notamment mais pas exclusivement :</w:t>
      </w:r>
    </w:p>
    <w:p w14:paraId="7A949693" w14:textId="77777777" w:rsidR="00F9341A" w:rsidRDefault="00F9341A" w:rsidP="006A3DBB">
      <w:pPr>
        <w:pStyle w:val="Paragraphedeliste"/>
        <w:numPr>
          <w:ilvl w:val="1"/>
          <w:numId w:val="4"/>
        </w:numPr>
        <w:spacing w:before="120" w:after="80" w:line="276" w:lineRule="auto"/>
      </w:pPr>
      <w:r>
        <w:t>Les protections électriques DC et AC ;</w:t>
      </w:r>
    </w:p>
    <w:p w14:paraId="316173EC" w14:textId="77777777" w:rsidR="00F9341A" w:rsidRDefault="00F9341A" w:rsidP="006A3DBB">
      <w:pPr>
        <w:pStyle w:val="Paragraphedeliste"/>
        <w:numPr>
          <w:ilvl w:val="1"/>
          <w:numId w:val="4"/>
        </w:numPr>
        <w:spacing w:before="120" w:after="80" w:line="276" w:lineRule="auto"/>
      </w:pPr>
      <w:r>
        <w:t xml:space="preserve">Les boites de jonctions et les tableaux électriques ; </w:t>
      </w:r>
    </w:p>
    <w:p w14:paraId="02A8FB95" w14:textId="77777777" w:rsidR="00F9341A" w:rsidRDefault="00F9341A" w:rsidP="006A3DBB">
      <w:pPr>
        <w:pStyle w:val="Paragraphedeliste"/>
        <w:numPr>
          <w:ilvl w:val="1"/>
          <w:numId w:val="4"/>
        </w:numPr>
        <w:spacing w:before="120" w:after="80" w:line="276" w:lineRule="auto"/>
      </w:pPr>
      <w:r>
        <w:t>Les câblages entre les différents équipements ;</w:t>
      </w:r>
    </w:p>
    <w:p w14:paraId="27C82440" w14:textId="77777777" w:rsidR="00F9341A" w:rsidRDefault="00F9341A" w:rsidP="006A3DBB">
      <w:pPr>
        <w:pStyle w:val="Paragraphedeliste"/>
        <w:numPr>
          <w:ilvl w:val="1"/>
          <w:numId w:val="4"/>
        </w:numPr>
        <w:spacing w:before="120" w:after="80" w:line="276" w:lineRule="auto"/>
      </w:pPr>
      <w:r>
        <w:t>Les systèmes de comptage de la production ;</w:t>
      </w:r>
    </w:p>
    <w:p w14:paraId="442369AB" w14:textId="77777777" w:rsidR="00F9341A" w:rsidRDefault="00F9341A" w:rsidP="006A3DBB">
      <w:pPr>
        <w:pStyle w:val="Paragraphedeliste"/>
        <w:numPr>
          <w:ilvl w:val="1"/>
          <w:numId w:val="4"/>
        </w:numPr>
        <w:spacing w:before="120" w:after="80" w:line="276" w:lineRule="auto"/>
      </w:pPr>
      <w:r>
        <w:t>Les relais de découplage ;</w:t>
      </w:r>
    </w:p>
    <w:p w14:paraId="1D999B5E" w14:textId="77777777" w:rsidR="00F9341A" w:rsidRDefault="00F9341A" w:rsidP="006A3DBB">
      <w:pPr>
        <w:pStyle w:val="Paragraphedeliste"/>
        <w:numPr>
          <w:ilvl w:val="1"/>
          <w:numId w:val="4"/>
        </w:numPr>
        <w:spacing w:before="120" w:after="80" w:line="276" w:lineRule="auto"/>
      </w:pPr>
      <w:r>
        <w:t>Le raccordement au TGBT du bâtiment ;</w:t>
      </w:r>
    </w:p>
    <w:p w14:paraId="28EA1B40" w14:textId="77777777" w:rsidR="00F9341A" w:rsidRDefault="00F9341A" w:rsidP="006A3DBB">
      <w:pPr>
        <w:pStyle w:val="Paragraphedeliste"/>
        <w:numPr>
          <w:ilvl w:val="0"/>
          <w:numId w:val="4"/>
        </w:numPr>
        <w:spacing w:before="120" w:after="80" w:line="276" w:lineRule="auto"/>
      </w:pPr>
      <w:r>
        <w:t>Les structures portantes, le lestage et tous les accessoires de pose (pour les modules, les onduleurs, …) ;</w:t>
      </w:r>
    </w:p>
    <w:p w14:paraId="38241F45" w14:textId="77777777" w:rsidR="00F9341A" w:rsidRDefault="00F9341A" w:rsidP="006A3DBB">
      <w:pPr>
        <w:pStyle w:val="Paragraphedeliste"/>
        <w:numPr>
          <w:ilvl w:val="0"/>
          <w:numId w:val="4"/>
        </w:numPr>
        <w:spacing w:before="120" w:after="80" w:line="276" w:lineRule="auto"/>
      </w:pPr>
      <w:r>
        <w:t>Les attentions portées à l’étanchéité du bâtiment ;</w:t>
      </w:r>
    </w:p>
    <w:p w14:paraId="5CD07CAC" w14:textId="77777777" w:rsidR="00F9341A" w:rsidRDefault="00F9341A" w:rsidP="006A3DBB">
      <w:pPr>
        <w:pStyle w:val="Paragraphedeliste"/>
        <w:numPr>
          <w:ilvl w:val="0"/>
          <w:numId w:val="4"/>
        </w:numPr>
        <w:spacing w:before="120" w:after="80" w:line="276" w:lineRule="auto"/>
      </w:pPr>
      <w:r>
        <w:t>Tous les accessoires divers nécessaires à la réalisation d’une installation photovoltaïque fonctionnelle dans les Règles de l’Art.</w:t>
      </w:r>
    </w:p>
    <w:p w14:paraId="454BADD2" w14:textId="77777777" w:rsidR="00F9341A" w:rsidRDefault="00F9341A" w:rsidP="006A26B8">
      <w:r>
        <w:t>L’ensemble de l’installation électrique devra répondre à tous les prescrits du RGIE et annexes parues ultérieurement.</w:t>
      </w:r>
    </w:p>
    <w:p w14:paraId="3C786E71" w14:textId="77777777" w:rsidR="00F9341A" w:rsidRPr="002666E4" w:rsidRDefault="00F9341A" w:rsidP="002666E4">
      <w:pPr>
        <w:pStyle w:val="Titre2"/>
      </w:pPr>
      <w:bookmarkStart w:id="19" w:name="_Toc514851486"/>
      <w:bookmarkStart w:id="20" w:name="_Toc535241073"/>
      <w:r w:rsidRPr="002666E4">
        <w:t>PERFORMANCES GARANTIES D’UNE INSTALLATION</w:t>
      </w:r>
      <w:bookmarkEnd w:id="19"/>
      <w:bookmarkEnd w:id="20"/>
    </w:p>
    <w:p w14:paraId="0922A441" w14:textId="751EFDC2" w:rsidR="00C1390E" w:rsidRDefault="00F9341A" w:rsidP="00785C13">
      <w:r>
        <w:t>L’Adjudicataire réalisera le dimensionnement des installations avec pour objectif d’optimiser l’agencement de l’installation afin de maximiser la production d’électricité verte.</w:t>
      </w:r>
    </w:p>
    <w:p w14:paraId="7FAA5857" w14:textId="60CD647C" w:rsidR="00C1390E" w:rsidRDefault="00C1390E" w:rsidP="006A26B8">
      <w:r>
        <w:t>Même si l’esthétique n’est pas le critère majeur, l’Adjudicataire veillera à positionner l’installation de manière à respecter l’architecture générale du bâtiment.</w:t>
      </w:r>
      <w:r w:rsidR="005B3B79">
        <w:t xml:space="preserve"> </w:t>
      </w:r>
    </w:p>
    <w:p w14:paraId="736EA959" w14:textId="69796B2A" w:rsidR="00F9341A" w:rsidRDefault="00F9341A" w:rsidP="0032280D">
      <w:r>
        <w:t xml:space="preserve">L’Adjudicataire garantira </w:t>
      </w:r>
      <w:r w:rsidR="0032280D">
        <w:t xml:space="preserve">un volume </w:t>
      </w:r>
      <w:r w:rsidR="00274687">
        <w:t xml:space="preserve">minimum </w:t>
      </w:r>
      <w:r w:rsidR="0032280D">
        <w:t>de production</w:t>
      </w:r>
      <w:r>
        <w:t xml:space="preserve"> </w:t>
      </w:r>
      <w:r w:rsidR="0032280D">
        <w:t>annuelle </w:t>
      </w:r>
      <w:r>
        <w:t xml:space="preserve">de l’installation. </w:t>
      </w:r>
      <w:r w:rsidRPr="00FA79E7">
        <w:t>En cas de panne due à un facteur exogène (ex. panne du réseau de distribution, …), la période d’absence de production provenant de cette panne ne sera pas prise en compte.</w:t>
      </w:r>
    </w:p>
    <w:p w14:paraId="7763B6BC" w14:textId="721127E9" w:rsidR="00F9341A" w:rsidRDefault="00F9341A" w:rsidP="006A26B8">
      <w:r>
        <w:t xml:space="preserve">L’Adjudicataire complètera un tableau reprenant les </w:t>
      </w:r>
      <w:r w:rsidR="0032280D">
        <w:t>volumes de production annuelle</w:t>
      </w:r>
      <w:r>
        <w:t xml:space="preserve"> </w:t>
      </w:r>
      <w:r w:rsidRPr="00F4653B">
        <w:rPr>
          <w:b/>
        </w:rPr>
        <w:t>qu’il garantit</w:t>
      </w:r>
      <w:r w:rsidR="00F93CA7">
        <w:rPr>
          <w:b/>
        </w:rPr>
        <w:t xml:space="preserve"> tout au long du contrat</w:t>
      </w:r>
      <w:r>
        <w:t>, tenant compte des diverses pentes et orientations envisageables,</w:t>
      </w:r>
      <w:r w:rsidR="00F93CA7">
        <w:t xml:space="preserve"> du </w:t>
      </w:r>
      <w:r w:rsidR="004915C7">
        <w:t>vieillissement</w:t>
      </w:r>
      <w:r w:rsidR="00F93CA7">
        <w:t xml:space="preserve"> des </w:t>
      </w:r>
      <w:r w:rsidR="00F93CA7" w:rsidRPr="00D255CE">
        <w:t>modules</w:t>
      </w:r>
      <w:r w:rsidR="00274687">
        <w:t>.</w:t>
      </w:r>
      <w:r w:rsidR="009B181E" w:rsidRPr="00D255CE">
        <w:t xml:space="preserve"> </w:t>
      </w:r>
      <w:r>
        <w:t xml:space="preserve"> </w:t>
      </w:r>
    </w:p>
    <w:tbl>
      <w:tblPr>
        <w:tblStyle w:val="Grilledutableau"/>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single" w:sz="4" w:space="0" w:color="2F5496" w:themeColor="accent1" w:themeShade="BF"/>
        </w:tblBorders>
        <w:tblLook w:val="04A0" w:firstRow="1" w:lastRow="0" w:firstColumn="1" w:lastColumn="0" w:noHBand="0" w:noVBand="1"/>
      </w:tblPr>
      <w:tblGrid>
        <w:gridCol w:w="4606"/>
        <w:gridCol w:w="4606"/>
      </w:tblGrid>
      <w:tr w:rsidR="00B551CB" w14:paraId="41101C44" w14:textId="77777777" w:rsidTr="00B077B2">
        <w:tc>
          <w:tcPr>
            <w:tcW w:w="9212" w:type="dxa"/>
            <w:gridSpan w:val="2"/>
          </w:tcPr>
          <w:p w14:paraId="3E3E8FCF" w14:textId="75CE0EAA" w:rsidR="00B551CB" w:rsidRDefault="00B551CB" w:rsidP="00B077B2">
            <w:pPr>
              <w:pStyle w:val="normalorange"/>
            </w:pPr>
            <w:r>
              <w:t>exemple de tableau pour les g</w:t>
            </w:r>
            <w:r w:rsidRPr="00B551CB">
              <w:t>ara</w:t>
            </w:r>
            <w:r>
              <w:t>nties</w:t>
            </w:r>
            <w:r w:rsidRPr="00B551CB">
              <w:t xml:space="preserve"> de perfor</w:t>
            </w:r>
            <w:r>
              <w:t>mances (exprimée en kWh/kWc .an</w:t>
            </w:r>
            <w:r w:rsidRPr="00B551CB">
              <w:t>) offertes par le Soumissionnaire</w:t>
            </w:r>
            <w:r w:rsidR="00D255CE">
              <w:t xml:space="preserve"> à joindre à l’offre</w:t>
            </w:r>
            <w:r>
              <w:t xml:space="preserve"> : </w:t>
            </w:r>
          </w:p>
          <w:tbl>
            <w:tblPr>
              <w:tblW w:w="8680" w:type="dxa"/>
              <w:tblCellMar>
                <w:left w:w="70" w:type="dxa"/>
                <w:right w:w="70" w:type="dxa"/>
              </w:tblCellMar>
              <w:tblLook w:val="04A0" w:firstRow="1" w:lastRow="0" w:firstColumn="1" w:lastColumn="0" w:noHBand="0" w:noVBand="1"/>
            </w:tblPr>
            <w:tblGrid>
              <w:gridCol w:w="422"/>
              <w:gridCol w:w="1280"/>
              <w:gridCol w:w="1000"/>
              <w:gridCol w:w="1000"/>
              <w:gridCol w:w="1000"/>
              <w:gridCol w:w="1000"/>
              <w:gridCol w:w="1000"/>
              <w:gridCol w:w="1000"/>
              <w:gridCol w:w="1000"/>
            </w:tblGrid>
            <w:tr w:rsidR="00D255CE" w:rsidRPr="00D255CE" w14:paraId="0581A91A" w14:textId="77777777" w:rsidTr="00D255CE">
              <w:trPr>
                <w:trHeight w:val="315"/>
              </w:trPr>
              <w:tc>
                <w:tcPr>
                  <w:tcW w:w="400" w:type="dxa"/>
                  <w:tcBorders>
                    <w:top w:val="nil"/>
                    <w:left w:val="nil"/>
                    <w:bottom w:val="nil"/>
                    <w:right w:val="nil"/>
                  </w:tcBorders>
                  <w:shd w:val="clear" w:color="auto" w:fill="auto"/>
                  <w:noWrap/>
                  <w:vAlign w:val="bottom"/>
                  <w:hideMark/>
                </w:tcPr>
                <w:p w14:paraId="60926BC8" w14:textId="77777777" w:rsidR="00D255CE" w:rsidRPr="00D255CE" w:rsidRDefault="00D255CE" w:rsidP="00D255CE">
                  <w:pPr>
                    <w:spacing w:after="0" w:line="240" w:lineRule="auto"/>
                    <w:jc w:val="left"/>
                    <w:rPr>
                      <w:rFonts w:ascii="Calibri" w:eastAsia="Times New Roman" w:hAnsi="Calibri" w:cs="Times New Roman"/>
                      <w:color w:val="000000"/>
                      <w:sz w:val="22"/>
                      <w:lang w:eastAsia="fr-BE"/>
                    </w:rPr>
                  </w:pPr>
                </w:p>
              </w:tc>
              <w:tc>
                <w:tcPr>
                  <w:tcW w:w="1280" w:type="dxa"/>
                  <w:tcBorders>
                    <w:top w:val="nil"/>
                    <w:left w:val="nil"/>
                    <w:bottom w:val="nil"/>
                    <w:right w:val="nil"/>
                  </w:tcBorders>
                  <w:shd w:val="clear" w:color="auto" w:fill="auto"/>
                  <w:noWrap/>
                  <w:vAlign w:val="bottom"/>
                  <w:hideMark/>
                </w:tcPr>
                <w:p w14:paraId="6C3DC87F" w14:textId="77777777" w:rsidR="00D255CE" w:rsidRPr="00D255CE" w:rsidRDefault="00D255CE" w:rsidP="00D255CE">
                  <w:pPr>
                    <w:spacing w:after="0" w:line="240" w:lineRule="auto"/>
                    <w:jc w:val="left"/>
                    <w:rPr>
                      <w:rFonts w:eastAsia="Times New Roman" w:cs="Times New Roman"/>
                      <w:b/>
                      <w:bCs/>
                      <w:color w:val="000000"/>
                      <w:sz w:val="24"/>
                      <w:szCs w:val="24"/>
                      <w:lang w:eastAsia="fr-BE"/>
                    </w:rPr>
                  </w:pPr>
                </w:p>
              </w:tc>
              <w:tc>
                <w:tcPr>
                  <w:tcW w:w="7000" w:type="dxa"/>
                  <w:gridSpan w:val="7"/>
                  <w:tcBorders>
                    <w:top w:val="single" w:sz="8" w:space="0" w:color="auto"/>
                    <w:left w:val="single" w:sz="8" w:space="0" w:color="auto"/>
                    <w:bottom w:val="nil"/>
                    <w:right w:val="single" w:sz="8" w:space="0" w:color="000000"/>
                  </w:tcBorders>
                  <w:shd w:val="clear" w:color="000000" w:fill="A6A6A6"/>
                  <w:noWrap/>
                  <w:vAlign w:val="center"/>
                  <w:hideMark/>
                </w:tcPr>
                <w:p w14:paraId="19419F1C" w14:textId="77777777" w:rsidR="00D255CE" w:rsidRPr="00D255CE" w:rsidRDefault="00D255CE" w:rsidP="00D255CE">
                  <w:pPr>
                    <w:spacing w:after="0" w:line="240" w:lineRule="auto"/>
                    <w:jc w:val="center"/>
                    <w:rPr>
                      <w:rFonts w:eastAsia="Times New Roman" w:cs="Times New Roman"/>
                      <w:b/>
                      <w:bCs/>
                      <w:color w:val="FFFFFF"/>
                      <w:sz w:val="24"/>
                      <w:szCs w:val="24"/>
                      <w:lang w:eastAsia="fr-BE"/>
                    </w:rPr>
                  </w:pPr>
                  <w:r w:rsidRPr="00D255CE">
                    <w:rPr>
                      <w:rFonts w:eastAsia="Times New Roman" w:cs="Times New Roman"/>
                      <w:b/>
                      <w:bCs/>
                      <w:color w:val="FFFFFF"/>
                      <w:sz w:val="24"/>
                      <w:szCs w:val="20"/>
                      <w:lang w:eastAsia="fr-BE"/>
                    </w:rPr>
                    <w:t>INCLINAISON PAR RAPPORT A L'HORIZONTALE (°)</w:t>
                  </w:r>
                </w:p>
              </w:tc>
            </w:tr>
            <w:tr w:rsidR="00D255CE" w:rsidRPr="00D255CE" w14:paraId="69ADFED4" w14:textId="77777777" w:rsidTr="00D255CE">
              <w:trPr>
                <w:trHeight w:val="330"/>
              </w:trPr>
              <w:tc>
                <w:tcPr>
                  <w:tcW w:w="400" w:type="dxa"/>
                  <w:tcBorders>
                    <w:top w:val="nil"/>
                    <w:left w:val="nil"/>
                    <w:bottom w:val="nil"/>
                    <w:right w:val="nil"/>
                  </w:tcBorders>
                  <w:shd w:val="clear" w:color="auto" w:fill="auto"/>
                  <w:noWrap/>
                  <w:vAlign w:val="bottom"/>
                  <w:hideMark/>
                </w:tcPr>
                <w:p w14:paraId="5A40F933" w14:textId="77777777" w:rsidR="00D255CE" w:rsidRPr="00D255CE" w:rsidRDefault="00D255CE" w:rsidP="00D255CE">
                  <w:pPr>
                    <w:spacing w:after="0" w:line="240" w:lineRule="auto"/>
                    <w:jc w:val="left"/>
                    <w:rPr>
                      <w:rFonts w:ascii="Calibri" w:eastAsia="Times New Roman" w:hAnsi="Calibri" w:cs="Times New Roman"/>
                      <w:color w:val="000000"/>
                      <w:sz w:val="22"/>
                      <w:lang w:eastAsia="fr-BE"/>
                    </w:rPr>
                  </w:pPr>
                </w:p>
              </w:tc>
              <w:tc>
                <w:tcPr>
                  <w:tcW w:w="1280" w:type="dxa"/>
                  <w:tcBorders>
                    <w:top w:val="nil"/>
                    <w:left w:val="nil"/>
                    <w:bottom w:val="nil"/>
                    <w:right w:val="nil"/>
                  </w:tcBorders>
                  <w:shd w:val="clear" w:color="auto" w:fill="auto"/>
                  <w:noWrap/>
                  <w:vAlign w:val="bottom"/>
                  <w:hideMark/>
                </w:tcPr>
                <w:p w14:paraId="09A5008F" w14:textId="77777777" w:rsidR="00D255CE" w:rsidRPr="00D255CE" w:rsidRDefault="00D255CE" w:rsidP="00D255CE">
                  <w:pPr>
                    <w:spacing w:after="0" w:line="240" w:lineRule="auto"/>
                    <w:jc w:val="left"/>
                    <w:rPr>
                      <w:rFonts w:eastAsia="Times New Roman" w:cs="Times New Roman"/>
                      <w:b/>
                      <w:bCs/>
                      <w:color w:val="000000"/>
                      <w:sz w:val="24"/>
                      <w:szCs w:val="24"/>
                      <w:lang w:eastAsia="fr-BE"/>
                    </w:rPr>
                  </w:pPr>
                </w:p>
              </w:tc>
              <w:tc>
                <w:tcPr>
                  <w:tcW w:w="1000" w:type="dxa"/>
                  <w:tcBorders>
                    <w:top w:val="nil"/>
                    <w:left w:val="single" w:sz="8" w:space="0" w:color="auto"/>
                    <w:bottom w:val="nil"/>
                    <w:right w:val="nil"/>
                  </w:tcBorders>
                  <w:shd w:val="clear" w:color="auto" w:fill="auto"/>
                  <w:vAlign w:val="center"/>
                  <w:hideMark/>
                </w:tcPr>
                <w:p w14:paraId="1A131810" w14:textId="77777777" w:rsidR="00D255CE" w:rsidRPr="00D255CE" w:rsidRDefault="00D255CE" w:rsidP="00D255CE">
                  <w:pPr>
                    <w:spacing w:after="0" w:line="240" w:lineRule="auto"/>
                    <w:jc w:val="right"/>
                    <w:rPr>
                      <w:rFonts w:eastAsia="Times New Roman" w:cs="Times New Roman"/>
                      <w:b/>
                      <w:bCs/>
                      <w:color w:val="000000"/>
                      <w:sz w:val="24"/>
                      <w:szCs w:val="24"/>
                      <w:lang w:eastAsia="fr-BE"/>
                    </w:rPr>
                  </w:pPr>
                  <w:r w:rsidRPr="00D255CE">
                    <w:rPr>
                      <w:rFonts w:eastAsia="Times New Roman" w:cs="Times New Roman"/>
                      <w:b/>
                      <w:bCs/>
                      <w:color w:val="000000"/>
                      <w:w w:val="98"/>
                      <w:sz w:val="24"/>
                      <w:szCs w:val="20"/>
                      <w:lang w:eastAsia="fr-BE"/>
                    </w:rPr>
                    <w:t>10</w:t>
                  </w:r>
                </w:p>
              </w:tc>
              <w:tc>
                <w:tcPr>
                  <w:tcW w:w="1000" w:type="dxa"/>
                  <w:tcBorders>
                    <w:top w:val="nil"/>
                    <w:left w:val="nil"/>
                    <w:bottom w:val="nil"/>
                    <w:right w:val="nil"/>
                  </w:tcBorders>
                  <w:shd w:val="clear" w:color="auto" w:fill="auto"/>
                  <w:vAlign w:val="center"/>
                  <w:hideMark/>
                </w:tcPr>
                <w:p w14:paraId="698ED46F" w14:textId="77777777" w:rsidR="00D255CE" w:rsidRPr="00D255CE" w:rsidRDefault="00D255CE" w:rsidP="00D255CE">
                  <w:pPr>
                    <w:spacing w:after="0" w:line="240" w:lineRule="auto"/>
                    <w:jc w:val="right"/>
                    <w:rPr>
                      <w:rFonts w:eastAsia="Times New Roman" w:cs="Times New Roman"/>
                      <w:b/>
                      <w:bCs/>
                      <w:color w:val="000000"/>
                      <w:sz w:val="24"/>
                      <w:szCs w:val="24"/>
                      <w:lang w:eastAsia="fr-BE"/>
                    </w:rPr>
                  </w:pPr>
                  <w:r w:rsidRPr="00D255CE">
                    <w:rPr>
                      <w:rFonts w:eastAsia="Times New Roman" w:cs="Times New Roman"/>
                      <w:b/>
                      <w:bCs/>
                      <w:color w:val="000000"/>
                      <w:sz w:val="24"/>
                      <w:szCs w:val="20"/>
                      <w:lang w:eastAsia="fr-BE"/>
                    </w:rPr>
                    <w:t>15</w:t>
                  </w:r>
                </w:p>
              </w:tc>
              <w:tc>
                <w:tcPr>
                  <w:tcW w:w="1000" w:type="dxa"/>
                  <w:tcBorders>
                    <w:top w:val="nil"/>
                    <w:left w:val="nil"/>
                    <w:bottom w:val="nil"/>
                    <w:right w:val="nil"/>
                  </w:tcBorders>
                  <w:shd w:val="clear" w:color="auto" w:fill="auto"/>
                  <w:vAlign w:val="center"/>
                  <w:hideMark/>
                </w:tcPr>
                <w:p w14:paraId="27789020" w14:textId="77777777" w:rsidR="00D255CE" w:rsidRPr="00D255CE" w:rsidRDefault="00D255CE" w:rsidP="00D255CE">
                  <w:pPr>
                    <w:spacing w:after="0" w:line="240" w:lineRule="auto"/>
                    <w:jc w:val="right"/>
                    <w:rPr>
                      <w:rFonts w:eastAsia="Times New Roman" w:cs="Times New Roman"/>
                      <w:b/>
                      <w:bCs/>
                      <w:color w:val="000000"/>
                      <w:sz w:val="24"/>
                      <w:szCs w:val="24"/>
                      <w:lang w:eastAsia="fr-BE"/>
                    </w:rPr>
                  </w:pPr>
                  <w:r w:rsidRPr="00D255CE">
                    <w:rPr>
                      <w:rFonts w:eastAsia="Times New Roman" w:cs="Times New Roman"/>
                      <w:b/>
                      <w:bCs/>
                      <w:color w:val="000000"/>
                      <w:sz w:val="24"/>
                      <w:szCs w:val="20"/>
                      <w:lang w:eastAsia="fr-BE"/>
                    </w:rPr>
                    <w:t>25</w:t>
                  </w:r>
                </w:p>
              </w:tc>
              <w:tc>
                <w:tcPr>
                  <w:tcW w:w="1000" w:type="dxa"/>
                  <w:tcBorders>
                    <w:top w:val="nil"/>
                    <w:left w:val="nil"/>
                    <w:bottom w:val="nil"/>
                    <w:right w:val="nil"/>
                  </w:tcBorders>
                  <w:shd w:val="clear" w:color="auto" w:fill="auto"/>
                  <w:vAlign w:val="center"/>
                  <w:hideMark/>
                </w:tcPr>
                <w:p w14:paraId="573DE162" w14:textId="77777777" w:rsidR="00D255CE" w:rsidRPr="00D255CE" w:rsidRDefault="00D255CE" w:rsidP="00D255CE">
                  <w:pPr>
                    <w:spacing w:after="0" w:line="240" w:lineRule="auto"/>
                    <w:jc w:val="right"/>
                    <w:rPr>
                      <w:rFonts w:eastAsia="Times New Roman" w:cs="Times New Roman"/>
                      <w:b/>
                      <w:bCs/>
                      <w:color w:val="000000"/>
                      <w:sz w:val="24"/>
                      <w:szCs w:val="24"/>
                      <w:lang w:eastAsia="fr-BE"/>
                    </w:rPr>
                  </w:pPr>
                  <w:r w:rsidRPr="00D255CE">
                    <w:rPr>
                      <w:rFonts w:eastAsia="Times New Roman" w:cs="Times New Roman"/>
                      <w:b/>
                      <w:bCs/>
                      <w:color w:val="000000"/>
                      <w:sz w:val="24"/>
                      <w:szCs w:val="20"/>
                      <w:lang w:eastAsia="fr-BE"/>
                    </w:rPr>
                    <w:t>35</w:t>
                  </w:r>
                </w:p>
              </w:tc>
              <w:tc>
                <w:tcPr>
                  <w:tcW w:w="1000" w:type="dxa"/>
                  <w:tcBorders>
                    <w:top w:val="nil"/>
                    <w:left w:val="nil"/>
                    <w:bottom w:val="nil"/>
                    <w:right w:val="nil"/>
                  </w:tcBorders>
                  <w:shd w:val="clear" w:color="auto" w:fill="auto"/>
                  <w:vAlign w:val="center"/>
                  <w:hideMark/>
                </w:tcPr>
                <w:p w14:paraId="7BFC4A8F" w14:textId="77777777" w:rsidR="00D255CE" w:rsidRPr="00D255CE" w:rsidRDefault="00D255CE" w:rsidP="00D255CE">
                  <w:pPr>
                    <w:spacing w:after="0" w:line="240" w:lineRule="auto"/>
                    <w:jc w:val="right"/>
                    <w:rPr>
                      <w:rFonts w:eastAsia="Times New Roman" w:cs="Times New Roman"/>
                      <w:b/>
                      <w:bCs/>
                      <w:color w:val="000000"/>
                      <w:sz w:val="24"/>
                      <w:szCs w:val="24"/>
                      <w:lang w:eastAsia="fr-BE"/>
                    </w:rPr>
                  </w:pPr>
                  <w:r w:rsidRPr="00D255CE">
                    <w:rPr>
                      <w:rFonts w:eastAsia="Times New Roman" w:cs="Times New Roman"/>
                      <w:b/>
                      <w:bCs/>
                      <w:color w:val="000000"/>
                      <w:sz w:val="24"/>
                      <w:szCs w:val="20"/>
                      <w:lang w:eastAsia="fr-BE"/>
                    </w:rPr>
                    <w:t>40</w:t>
                  </w:r>
                </w:p>
              </w:tc>
              <w:tc>
                <w:tcPr>
                  <w:tcW w:w="1000" w:type="dxa"/>
                  <w:tcBorders>
                    <w:top w:val="nil"/>
                    <w:left w:val="nil"/>
                    <w:bottom w:val="nil"/>
                    <w:right w:val="nil"/>
                  </w:tcBorders>
                  <w:shd w:val="clear" w:color="auto" w:fill="auto"/>
                  <w:vAlign w:val="center"/>
                  <w:hideMark/>
                </w:tcPr>
                <w:p w14:paraId="18C5479D" w14:textId="77777777" w:rsidR="00D255CE" w:rsidRPr="00D255CE" w:rsidRDefault="00D255CE" w:rsidP="00D255CE">
                  <w:pPr>
                    <w:spacing w:after="0" w:line="240" w:lineRule="auto"/>
                    <w:jc w:val="right"/>
                    <w:rPr>
                      <w:rFonts w:eastAsia="Times New Roman" w:cs="Times New Roman"/>
                      <w:b/>
                      <w:bCs/>
                      <w:color w:val="000000"/>
                      <w:sz w:val="24"/>
                      <w:szCs w:val="24"/>
                      <w:lang w:eastAsia="fr-BE"/>
                    </w:rPr>
                  </w:pPr>
                  <w:r w:rsidRPr="00D255CE">
                    <w:rPr>
                      <w:rFonts w:eastAsia="Times New Roman" w:cs="Times New Roman"/>
                      <w:b/>
                      <w:bCs/>
                      <w:color w:val="000000"/>
                      <w:sz w:val="24"/>
                      <w:szCs w:val="20"/>
                      <w:lang w:eastAsia="fr-BE"/>
                    </w:rPr>
                    <w:t>50</w:t>
                  </w:r>
                </w:p>
              </w:tc>
              <w:tc>
                <w:tcPr>
                  <w:tcW w:w="1000" w:type="dxa"/>
                  <w:tcBorders>
                    <w:top w:val="nil"/>
                    <w:left w:val="nil"/>
                    <w:bottom w:val="nil"/>
                    <w:right w:val="single" w:sz="8" w:space="0" w:color="auto"/>
                  </w:tcBorders>
                  <w:shd w:val="clear" w:color="auto" w:fill="auto"/>
                  <w:vAlign w:val="center"/>
                  <w:hideMark/>
                </w:tcPr>
                <w:p w14:paraId="635908A8" w14:textId="77777777" w:rsidR="00D255CE" w:rsidRPr="00D255CE" w:rsidRDefault="00D255CE" w:rsidP="00D255CE">
                  <w:pPr>
                    <w:spacing w:after="0" w:line="240" w:lineRule="auto"/>
                    <w:jc w:val="right"/>
                    <w:rPr>
                      <w:rFonts w:eastAsia="Times New Roman" w:cs="Times New Roman"/>
                      <w:b/>
                      <w:bCs/>
                      <w:color w:val="000000"/>
                      <w:sz w:val="24"/>
                      <w:szCs w:val="24"/>
                      <w:lang w:eastAsia="fr-BE"/>
                    </w:rPr>
                  </w:pPr>
                  <w:r w:rsidRPr="00D255CE">
                    <w:rPr>
                      <w:rFonts w:eastAsia="Times New Roman" w:cs="Times New Roman"/>
                      <w:b/>
                      <w:bCs/>
                      <w:color w:val="000000"/>
                      <w:sz w:val="24"/>
                      <w:szCs w:val="20"/>
                      <w:lang w:eastAsia="fr-BE"/>
                    </w:rPr>
                    <w:t>70</w:t>
                  </w:r>
                </w:p>
              </w:tc>
            </w:tr>
            <w:tr w:rsidR="00D255CE" w:rsidRPr="00D255CE" w14:paraId="29D8FFB0" w14:textId="77777777" w:rsidTr="00D255CE">
              <w:trPr>
                <w:trHeight w:val="315"/>
              </w:trPr>
              <w:tc>
                <w:tcPr>
                  <w:tcW w:w="400" w:type="dxa"/>
                  <w:vMerge w:val="restart"/>
                  <w:tcBorders>
                    <w:top w:val="single" w:sz="8" w:space="0" w:color="auto"/>
                    <w:left w:val="single" w:sz="8" w:space="0" w:color="auto"/>
                    <w:bottom w:val="single" w:sz="8" w:space="0" w:color="000000"/>
                    <w:right w:val="nil"/>
                  </w:tcBorders>
                  <w:shd w:val="clear" w:color="000000" w:fill="A6A6A6"/>
                  <w:noWrap/>
                  <w:textDirection w:val="btLr"/>
                  <w:vAlign w:val="center"/>
                  <w:hideMark/>
                </w:tcPr>
                <w:p w14:paraId="5315F723" w14:textId="77777777" w:rsidR="00D255CE" w:rsidRPr="00D255CE" w:rsidRDefault="00D255CE" w:rsidP="00D255CE">
                  <w:pPr>
                    <w:spacing w:after="0" w:line="240" w:lineRule="auto"/>
                    <w:jc w:val="center"/>
                    <w:rPr>
                      <w:rFonts w:ascii="Calibri" w:eastAsia="Times New Roman" w:hAnsi="Calibri" w:cs="Times New Roman"/>
                      <w:b/>
                      <w:bCs/>
                      <w:color w:val="FFFFFF"/>
                      <w:sz w:val="22"/>
                      <w:lang w:eastAsia="fr-BE"/>
                    </w:rPr>
                  </w:pPr>
                  <w:r w:rsidRPr="00D255CE">
                    <w:rPr>
                      <w:rFonts w:ascii="Calibri" w:eastAsia="Times New Roman" w:hAnsi="Calibri" w:cs="Times New Roman"/>
                      <w:b/>
                      <w:bCs/>
                      <w:color w:val="FFFFFF"/>
                      <w:sz w:val="22"/>
                      <w:lang w:eastAsia="fr-BE"/>
                    </w:rPr>
                    <w:t>orientation</w:t>
                  </w:r>
                </w:p>
              </w:tc>
              <w:tc>
                <w:tcPr>
                  <w:tcW w:w="1280" w:type="dxa"/>
                  <w:tcBorders>
                    <w:top w:val="single" w:sz="8" w:space="0" w:color="auto"/>
                    <w:left w:val="nil"/>
                    <w:bottom w:val="nil"/>
                    <w:right w:val="nil"/>
                  </w:tcBorders>
                  <w:shd w:val="clear" w:color="auto" w:fill="auto"/>
                  <w:noWrap/>
                  <w:vAlign w:val="bottom"/>
                  <w:hideMark/>
                </w:tcPr>
                <w:p w14:paraId="0CB6D7AE" w14:textId="77777777" w:rsidR="00D255CE" w:rsidRPr="00D255CE" w:rsidRDefault="00D255CE" w:rsidP="00D255CE">
                  <w:pPr>
                    <w:spacing w:after="0" w:line="240" w:lineRule="auto"/>
                    <w:jc w:val="left"/>
                    <w:rPr>
                      <w:rFonts w:eastAsia="Times New Roman" w:cs="Times New Roman"/>
                      <w:b/>
                      <w:bCs/>
                      <w:color w:val="000000"/>
                      <w:sz w:val="24"/>
                      <w:szCs w:val="24"/>
                      <w:lang w:eastAsia="fr-BE"/>
                    </w:rPr>
                  </w:pPr>
                  <w:r w:rsidRPr="00D255CE">
                    <w:rPr>
                      <w:rFonts w:eastAsia="Times New Roman" w:cs="Times New Roman"/>
                      <w:b/>
                      <w:bCs/>
                      <w:color w:val="000000"/>
                      <w:sz w:val="24"/>
                      <w:szCs w:val="20"/>
                      <w:lang w:eastAsia="fr-BE"/>
                    </w:rPr>
                    <w:t>Est</w:t>
                  </w:r>
                </w:p>
              </w:tc>
              <w:tc>
                <w:tcPr>
                  <w:tcW w:w="10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D7CD925" w14:textId="77777777" w:rsidR="00D255CE" w:rsidRPr="00D255CE" w:rsidRDefault="00D255CE" w:rsidP="00D255CE">
                  <w:pPr>
                    <w:spacing w:after="0" w:line="240" w:lineRule="auto"/>
                    <w:jc w:val="left"/>
                    <w:rPr>
                      <w:rFonts w:eastAsia="Times New Roman" w:cs="Times New Roman"/>
                      <w:b/>
                      <w:bCs/>
                      <w:color w:val="000000"/>
                      <w:sz w:val="24"/>
                      <w:szCs w:val="24"/>
                      <w:lang w:eastAsia="fr-BE"/>
                    </w:rPr>
                  </w:pPr>
                  <w:r w:rsidRPr="00D255CE">
                    <w:rPr>
                      <w:rFonts w:eastAsia="Times New Roman" w:cs="Times New Roman"/>
                      <w:b/>
                      <w:bCs/>
                      <w:color w:val="000000"/>
                      <w:sz w:val="24"/>
                      <w:szCs w:val="24"/>
                      <w:lang w:eastAsia="fr-BE"/>
                    </w:rPr>
                    <w:t> </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14:paraId="19A33D5B" w14:textId="77777777" w:rsidR="00D255CE" w:rsidRPr="00D255CE" w:rsidRDefault="00D255CE" w:rsidP="00D255CE">
                  <w:pPr>
                    <w:spacing w:after="0" w:line="240" w:lineRule="auto"/>
                    <w:jc w:val="left"/>
                    <w:rPr>
                      <w:rFonts w:eastAsia="Times New Roman" w:cs="Times New Roman"/>
                      <w:b/>
                      <w:bCs/>
                      <w:color w:val="000000"/>
                      <w:sz w:val="24"/>
                      <w:szCs w:val="24"/>
                      <w:lang w:eastAsia="fr-BE"/>
                    </w:rPr>
                  </w:pPr>
                  <w:r w:rsidRPr="00D255CE">
                    <w:rPr>
                      <w:rFonts w:eastAsia="Times New Roman" w:cs="Times New Roman"/>
                      <w:b/>
                      <w:bCs/>
                      <w:color w:val="000000"/>
                      <w:sz w:val="24"/>
                      <w:szCs w:val="24"/>
                      <w:lang w:eastAsia="fr-BE"/>
                    </w:rPr>
                    <w:t> </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14:paraId="26758887" w14:textId="77777777" w:rsidR="00D255CE" w:rsidRPr="00D255CE" w:rsidRDefault="00D255CE" w:rsidP="00D255CE">
                  <w:pPr>
                    <w:spacing w:after="0" w:line="240" w:lineRule="auto"/>
                    <w:jc w:val="left"/>
                    <w:rPr>
                      <w:rFonts w:eastAsia="Times New Roman" w:cs="Times New Roman"/>
                      <w:b/>
                      <w:bCs/>
                      <w:color w:val="000000"/>
                      <w:sz w:val="24"/>
                      <w:szCs w:val="24"/>
                      <w:lang w:eastAsia="fr-BE"/>
                    </w:rPr>
                  </w:pPr>
                  <w:r w:rsidRPr="00D255CE">
                    <w:rPr>
                      <w:rFonts w:eastAsia="Times New Roman" w:cs="Times New Roman"/>
                      <w:b/>
                      <w:bCs/>
                      <w:color w:val="000000"/>
                      <w:sz w:val="24"/>
                      <w:szCs w:val="24"/>
                      <w:lang w:eastAsia="fr-BE"/>
                    </w:rPr>
                    <w:t> </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14:paraId="06036CED" w14:textId="77777777" w:rsidR="00D255CE" w:rsidRPr="00D255CE" w:rsidRDefault="00D255CE" w:rsidP="00D255CE">
                  <w:pPr>
                    <w:spacing w:after="0" w:line="240" w:lineRule="auto"/>
                    <w:jc w:val="left"/>
                    <w:rPr>
                      <w:rFonts w:eastAsia="Times New Roman" w:cs="Times New Roman"/>
                      <w:b/>
                      <w:bCs/>
                      <w:color w:val="000000"/>
                      <w:sz w:val="24"/>
                      <w:szCs w:val="24"/>
                      <w:lang w:eastAsia="fr-BE"/>
                    </w:rPr>
                  </w:pPr>
                  <w:r w:rsidRPr="00D255CE">
                    <w:rPr>
                      <w:rFonts w:eastAsia="Times New Roman" w:cs="Times New Roman"/>
                      <w:b/>
                      <w:bCs/>
                      <w:color w:val="000000"/>
                      <w:sz w:val="24"/>
                      <w:szCs w:val="24"/>
                      <w:lang w:eastAsia="fr-BE"/>
                    </w:rPr>
                    <w:t> </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14:paraId="4C767752" w14:textId="77777777" w:rsidR="00D255CE" w:rsidRPr="00D255CE" w:rsidRDefault="00D255CE" w:rsidP="00D255CE">
                  <w:pPr>
                    <w:spacing w:after="0" w:line="240" w:lineRule="auto"/>
                    <w:jc w:val="left"/>
                    <w:rPr>
                      <w:rFonts w:eastAsia="Times New Roman" w:cs="Times New Roman"/>
                      <w:b/>
                      <w:bCs/>
                      <w:color w:val="000000"/>
                      <w:sz w:val="24"/>
                      <w:szCs w:val="24"/>
                      <w:lang w:eastAsia="fr-BE"/>
                    </w:rPr>
                  </w:pPr>
                  <w:r w:rsidRPr="00D255CE">
                    <w:rPr>
                      <w:rFonts w:eastAsia="Times New Roman" w:cs="Times New Roman"/>
                      <w:b/>
                      <w:bCs/>
                      <w:color w:val="000000"/>
                      <w:sz w:val="24"/>
                      <w:szCs w:val="24"/>
                      <w:lang w:eastAsia="fr-BE"/>
                    </w:rPr>
                    <w:t> </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14:paraId="77CC599B" w14:textId="77777777" w:rsidR="00D255CE" w:rsidRPr="00D255CE" w:rsidRDefault="00D255CE" w:rsidP="00D255CE">
                  <w:pPr>
                    <w:spacing w:after="0" w:line="240" w:lineRule="auto"/>
                    <w:jc w:val="left"/>
                    <w:rPr>
                      <w:rFonts w:eastAsia="Times New Roman" w:cs="Times New Roman"/>
                      <w:b/>
                      <w:bCs/>
                      <w:color w:val="000000"/>
                      <w:sz w:val="24"/>
                      <w:szCs w:val="24"/>
                      <w:lang w:eastAsia="fr-BE"/>
                    </w:rPr>
                  </w:pPr>
                  <w:r w:rsidRPr="00D255CE">
                    <w:rPr>
                      <w:rFonts w:eastAsia="Times New Roman" w:cs="Times New Roman"/>
                      <w:b/>
                      <w:bCs/>
                      <w:color w:val="000000"/>
                      <w:sz w:val="24"/>
                      <w:szCs w:val="24"/>
                      <w:lang w:eastAsia="fr-BE"/>
                    </w:rPr>
                    <w:t> </w:t>
                  </w:r>
                </w:p>
              </w:tc>
              <w:tc>
                <w:tcPr>
                  <w:tcW w:w="1000" w:type="dxa"/>
                  <w:tcBorders>
                    <w:top w:val="single" w:sz="8" w:space="0" w:color="auto"/>
                    <w:left w:val="nil"/>
                    <w:bottom w:val="single" w:sz="4" w:space="0" w:color="auto"/>
                    <w:right w:val="single" w:sz="8" w:space="0" w:color="auto"/>
                  </w:tcBorders>
                  <w:shd w:val="clear" w:color="auto" w:fill="auto"/>
                  <w:noWrap/>
                  <w:vAlign w:val="bottom"/>
                  <w:hideMark/>
                </w:tcPr>
                <w:p w14:paraId="759680D2" w14:textId="77777777" w:rsidR="00D255CE" w:rsidRPr="00D255CE" w:rsidRDefault="00D255CE" w:rsidP="00D255CE">
                  <w:pPr>
                    <w:spacing w:after="0" w:line="240" w:lineRule="auto"/>
                    <w:jc w:val="left"/>
                    <w:rPr>
                      <w:rFonts w:eastAsia="Times New Roman" w:cs="Times New Roman"/>
                      <w:b/>
                      <w:bCs/>
                      <w:color w:val="000000"/>
                      <w:sz w:val="24"/>
                      <w:szCs w:val="24"/>
                      <w:lang w:eastAsia="fr-BE"/>
                    </w:rPr>
                  </w:pPr>
                  <w:r w:rsidRPr="00D255CE">
                    <w:rPr>
                      <w:rFonts w:eastAsia="Times New Roman" w:cs="Times New Roman"/>
                      <w:b/>
                      <w:bCs/>
                      <w:color w:val="000000"/>
                      <w:sz w:val="24"/>
                      <w:szCs w:val="24"/>
                      <w:lang w:eastAsia="fr-BE"/>
                    </w:rPr>
                    <w:t> </w:t>
                  </w:r>
                </w:p>
              </w:tc>
            </w:tr>
            <w:tr w:rsidR="00D255CE" w:rsidRPr="00D255CE" w14:paraId="2CDEFA04" w14:textId="77777777" w:rsidTr="00D255CE">
              <w:trPr>
                <w:trHeight w:val="315"/>
              </w:trPr>
              <w:tc>
                <w:tcPr>
                  <w:tcW w:w="400" w:type="dxa"/>
                  <w:vMerge/>
                  <w:tcBorders>
                    <w:top w:val="single" w:sz="8" w:space="0" w:color="auto"/>
                    <w:left w:val="single" w:sz="8" w:space="0" w:color="auto"/>
                    <w:bottom w:val="single" w:sz="8" w:space="0" w:color="000000"/>
                    <w:right w:val="nil"/>
                  </w:tcBorders>
                  <w:vAlign w:val="center"/>
                  <w:hideMark/>
                </w:tcPr>
                <w:p w14:paraId="04D5BF1C" w14:textId="77777777" w:rsidR="00D255CE" w:rsidRPr="00D255CE" w:rsidRDefault="00D255CE" w:rsidP="00D255CE">
                  <w:pPr>
                    <w:spacing w:after="0" w:line="240" w:lineRule="auto"/>
                    <w:jc w:val="left"/>
                    <w:rPr>
                      <w:rFonts w:ascii="Calibri" w:eastAsia="Times New Roman" w:hAnsi="Calibri" w:cs="Times New Roman"/>
                      <w:b/>
                      <w:bCs/>
                      <w:color w:val="FFFFFF"/>
                      <w:sz w:val="22"/>
                      <w:lang w:eastAsia="fr-BE"/>
                    </w:rPr>
                  </w:pPr>
                </w:p>
              </w:tc>
              <w:tc>
                <w:tcPr>
                  <w:tcW w:w="1280" w:type="dxa"/>
                  <w:tcBorders>
                    <w:top w:val="nil"/>
                    <w:left w:val="nil"/>
                    <w:bottom w:val="nil"/>
                    <w:right w:val="nil"/>
                  </w:tcBorders>
                  <w:shd w:val="clear" w:color="auto" w:fill="auto"/>
                  <w:noWrap/>
                  <w:vAlign w:val="bottom"/>
                  <w:hideMark/>
                </w:tcPr>
                <w:p w14:paraId="1711432E" w14:textId="77777777" w:rsidR="00D255CE" w:rsidRPr="00D255CE" w:rsidRDefault="00D255CE" w:rsidP="00D255CE">
                  <w:pPr>
                    <w:spacing w:after="0" w:line="240" w:lineRule="auto"/>
                    <w:jc w:val="left"/>
                    <w:rPr>
                      <w:rFonts w:eastAsia="Times New Roman" w:cs="Times New Roman"/>
                      <w:b/>
                      <w:bCs/>
                      <w:color w:val="000000"/>
                      <w:sz w:val="24"/>
                      <w:szCs w:val="24"/>
                      <w:lang w:eastAsia="fr-BE"/>
                    </w:rPr>
                  </w:pPr>
                  <w:r w:rsidRPr="00D255CE">
                    <w:rPr>
                      <w:rFonts w:eastAsia="Times New Roman" w:cs="Times New Roman"/>
                      <w:b/>
                      <w:bCs/>
                      <w:color w:val="000000"/>
                      <w:sz w:val="24"/>
                      <w:szCs w:val="20"/>
                      <w:lang w:eastAsia="fr-BE"/>
                    </w:rPr>
                    <w:t>Sud-Est</w:t>
                  </w:r>
                </w:p>
              </w:tc>
              <w:tc>
                <w:tcPr>
                  <w:tcW w:w="1000" w:type="dxa"/>
                  <w:tcBorders>
                    <w:top w:val="nil"/>
                    <w:left w:val="single" w:sz="8" w:space="0" w:color="auto"/>
                    <w:bottom w:val="single" w:sz="4" w:space="0" w:color="auto"/>
                    <w:right w:val="single" w:sz="4" w:space="0" w:color="auto"/>
                  </w:tcBorders>
                  <w:shd w:val="clear" w:color="auto" w:fill="auto"/>
                  <w:noWrap/>
                  <w:vAlign w:val="bottom"/>
                  <w:hideMark/>
                </w:tcPr>
                <w:p w14:paraId="0C4B036C" w14:textId="77777777" w:rsidR="00D255CE" w:rsidRPr="00D255CE" w:rsidRDefault="00D255CE" w:rsidP="00D255CE">
                  <w:pPr>
                    <w:spacing w:after="0" w:line="240" w:lineRule="auto"/>
                    <w:jc w:val="left"/>
                    <w:rPr>
                      <w:rFonts w:eastAsia="Times New Roman" w:cs="Times New Roman"/>
                      <w:b/>
                      <w:bCs/>
                      <w:color w:val="000000"/>
                      <w:sz w:val="24"/>
                      <w:szCs w:val="24"/>
                      <w:lang w:eastAsia="fr-BE"/>
                    </w:rPr>
                  </w:pPr>
                  <w:r w:rsidRPr="00D255CE">
                    <w:rPr>
                      <w:rFonts w:eastAsia="Times New Roman" w:cs="Times New Roman"/>
                      <w:b/>
                      <w:bCs/>
                      <w:color w:val="000000"/>
                      <w:sz w:val="24"/>
                      <w:szCs w:val="24"/>
                      <w:lang w:eastAsia="fr-BE"/>
                    </w:rPr>
                    <w:t> </w:t>
                  </w:r>
                </w:p>
              </w:tc>
              <w:tc>
                <w:tcPr>
                  <w:tcW w:w="1000" w:type="dxa"/>
                  <w:tcBorders>
                    <w:top w:val="nil"/>
                    <w:left w:val="nil"/>
                    <w:bottom w:val="single" w:sz="4" w:space="0" w:color="auto"/>
                    <w:right w:val="single" w:sz="4" w:space="0" w:color="auto"/>
                  </w:tcBorders>
                  <w:shd w:val="clear" w:color="auto" w:fill="auto"/>
                  <w:noWrap/>
                  <w:vAlign w:val="bottom"/>
                  <w:hideMark/>
                </w:tcPr>
                <w:p w14:paraId="34CEF331" w14:textId="77777777" w:rsidR="00D255CE" w:rsidRPr="00D255CE" w:rsidRDefault="00D255CE" w:rsidP="00D255CE">
                  <w:pPr>
                    <w:spacing w:after="0" w:line="240" w:lineRule="auto"/>
                    <w:jc w:val="left"/>
                    <w:rPr>
                      <w:rFonts w:eastAsia="Times New Roman" w:cs="Times New Roman"/>
                      <w:b/>
                      <w:bCs/>
                      <w:color w:val="000000"/>
                      <w:sz w:val="24"/>
                      <w:szCs w:val="24"/>
                      <w:lang w:eastAsia="fr-BE"/>
                    </w:rPr>
                  </w:pPr>
                  <w:r w:rsidRPr="00D255CE">
                    <w:rPr>
                      <w:rFonts w:eastAsia="Times New Roman" w:cs="Times New Roman"/>
                      <w:b/>
                      <w:bCs/>
                      <w:color w:val="000000"/>
                      <w:sz w:val="24"/>
                      <w:szCs w:val="24"/>
                      <w:lang w:eastAsia="fr-BE"/>
                    </w:rPr>
                    <w:t> </w:t>
                  </w:r>
                </w:p>
              </w:tc>
              <w:tc>
                <w:tcPr>
                  <w:tcW w:w="1000" w:type="dxa"/>
                  <w:tcBorders>
                    <w:top w:val="nil"/>
                    <w:left w:val="nil"/>
                    <w:bottom w:val="single" w:sz="4" w:space="0" w:color="auto"/>
                    <w:right w:val="single" w:sz="4" w:space="0" w:color="auto"/>
                  </w:tcBorders>
                  <w:shd w:val="clear" w:color="auto" w:fill="auto"/>
                  <w:noWrap/>
                  <w:vAlign w:val="bottom"/>
                  <w:hideMark/>
                </w:tcPr>
                <w:p w14:paraId="0254780B" w14:textId="77777777" w:rsidR="00D255CE" w:rsidRPr="00D255CE" w:rsidRDefault="00D255CE" w:rsidP="00D255CE">
                  <w:pPr>
                    <w:spacing w:after="0" w:line="240" w:lineRule="auto"/>
                    <w:jc w:val="left"/>
                    <w:rPr>
                      <w:rFonts w:eastAsia="Times New Roman" w:cs="Times New Roman"/>
                      <w:b/>
                      <w:bCs/>
                      <w:color w:val="000000"/>
                      <w:sz w:val="24"/>
                      <w:szCs w:val="24"/>
                      <w:lang w:eastAsia="fr-BE"/>
                    </w:rPr>
                  </w:pPr>
                  <w:r w:rsidRPr="00D255CE">
                    <w:rPr>
                      <w:rFonts w:eastAsia="Times New Roman" w:cs="Times New Roman"/>
                      <w:b/>
                      <w:bCs/>
                      <w:color w:val="000000"/>
                      <w:sz w:val="24"/>
                      <w:szCs w:val="24"/>
                      <w:lang w:eastAsia="fr-BE"/>
                    </w:rPr>
                    <w:t> </w:t>
                  </w:r>
                </w:p>
              </w:tc>
              <w:tc>
                <w:tcPr>
                  <w:tcW w:w="1000" w:type="dxa"/>
                  <w:tcBorders>
                    <w:top w:val="nil"/>
                    <w:left w:val="nil"/>
                    <w:bottom w:val="single" w:sz="4" w:space="0" w:color="auto"/>
                    <w:right w:val="single" w:sz="4" w:space="0" w:color="auto"/>
                  </w:tcBorders>
                  <w:shd w:val="clear" w:color="auto" w:fill="auto"/>
                  <w:noWrap/>
                  <w:vAlign w:val="bottom"/>
                  <w:hideMark/>
                </w:tcPr>
                <w:p w14:paraId="7D8DFE48" w14:textId="77777777" w:rsidR="00D255CE" w:rsidRPr="00D255CE" w:rsidRDefault="00D255CE" w:rsidP="00D255CE">
                  <w:pPr>
                    <w:spacing w:after="0" w:line="240" w:lineRule="auto"/>
                    <w:jc w:val="left"/>
                    <w:rPr>
                      <w:rFonts w:eastAsia="Times New Roman" w:cs="Times New Roman"/>
                      <w:b/>
                      <w:bCs/>
                      <w:color w:val="000000"/>
                      <w:sz w:val="24"/>
                      <w:szCs w:val="24"/>
                      <w:lang w:eastAsia="fr-BE"/>
                    </w:rPr>
                  </w:pPr>
                  <w:r w:rsidRPr="00D255CE">
                    <w:rPr>
                      <w:rFonts w:eastAsia="Times New Roman" w:cs="Times New Roman"/>
                      <w:b/>
                      <w:bCs/>
                      <w:color w:val="000000"/>
                      <w:sz w:val="24"/>
                      <w:szCs w:val="24"/>
                      <w:lang w:eastAsia="fr-BE"/>
                    </w:rPr>
                    <w:t> </w:t>
                  </w:r>
                </w:p>
              </w:tc>
              <w:tc>
                <w:tcPr>
                  <w:tcW w:w="1000" w:type="dxa"/>
                  <w:tcBorders>
                    <w:top w:val="nil"/>
                    <w:left w:val="nil"/>
                    <w:bottom w:val="single" w:sz="4" w:space="0" w:color="auto"/>
                    <w:right w:val="single" w:sz="4" w:space="0" w:color="auto"/>
                  </w:tcBorders>
                  <w:shd w:val="clear" w:color="auto" w:fill="auto"/>
                  <w:noWrap/>
                  <w:vAlign w:val="bottom"/>
                  <w:hideMark/>
                </w:tcPr>
                <w:p w14:paraId="4B610A84" w14:textId="77777777" w:rsidR="00D255CE" w:rsidRPr="00D255CE" w:rsidRDefault="00D255CE" w:rsidP="00D255CE">
                  <w:pPr>
                    <w:spacing w:after="0" w:line="240" w:lineRule="auto"/>
                    <w:jc w:val="left"/>
                    <w:rPr>
                      <w:rFonts w:eastAsia="Times New Roman" w:cs="Times New Roman"/>
                      <w:b/>
                      <w:bCs/>
                      <w:color w:val="000000"/>
                      <w:sz w:val="24"/>
                      <w:szCs w:val="24"/>
                      <w:lang w:eastAsia="fr-BE"/>
                    </w:rPr>
                  </w:pPr>
                  <w:r w:rsidRPr="00D255CE">
                    <w:rPr>
                      <w:rFonts w:eastAsia="Times New Roman" w:cs="Times New Roman"/>
                      <w:b/>
                      <w:bCs/>
                      <w:color w:val="000000"/>
                      <w:sz w:val="24"/>
                      <w:szCs w:val="24"/>
                      <w:lang w:eastAsia="fr-BE"/>
                    </w:rPr>
                    <w:t> </w:t>
                  </w:r>
                </w:p>
              </w:tc>
              <w:tc>
                <w:tcPr>
                  <w:tcW w:w="1000" w:type="dxa"/>
                  <w:tcBorders>
                    <w:top w:val="nil"/>
                    <w:left w:val="nil"/>
                    <w:bottom w:val="single" w:sz="4" w:space="0" w:color="auto"/>
                    <w:right w:val="single" w:sz="4" w:space="0" w:color="auto"/>
                  </w:tcBorders>
                  <w:shd w:val="clear" w:color="auto" w:fill="auto"/>
                  <w:noWrap/>
                  <w:vAlign w:val="bottom"/>
                  <w:hideMark/>
                </w:tcPr>
                <w:p w14:paraId="64DD4C2F" w14:textId="77777777" w:rsidR="00D255CE" w:rsidRPr="00D255CE" w:rsidRDefault="00D255CE" w:rsidP="00D255CE">
                  <w:pPr>
                    <w:spacing w:after="0" w:line="240" w:lineRule="auto"/>
                    <w:jc w:val="left"/>
                    <w:rPr>
                      <w:rFonts w:eastAsia="Times New Roman" w:cs="Times New Roman"/>
                      <w:b/>
                      <w:bCs/>
                      <w:color w:val="000000"/>
                      <w:sz w:val="24"/>
                      <w:szCs w:val="24"/>
                      <w:lang w:eastAsia="fr-BE"/>
                    </w:rPr>
                  </w:pPr>
                  <w:r w:rsidRPr="00D255CE">
                    <w:rPr>
                      <w:rFonts w:eastAsia="Times New Roman" w:cs="Times New Roman"/>
                      <w:b/>
                      <w:bCs/>
                      <w:color w:val="000000"/>
                      <w:sz w:val="24"/>
                      <w:szCs w:val="24"/>
                      <w:lang w:eastAsia="fr-BE"/>
                    </w:rPr>
                    <w:t> </w:t>
                  </w:r>
                </w:p>
              </w:tc>
              <w:tc>
                <w:tcPr>
                  <w:tcW w:w="1000" w:type="dxa"/>
                  <w:tcBorders>
                    <w:top w:val="nil"/>
                    <w:left w:val="nil"/>
                    <w:bottom w:val="single" w:sz="4" w:space="0" w:color="auto"/>
                    <w:right w:val="single" w:sz="8" w:space="0" w:color="auto"/>
                  </w:tcBorders>
                  <w:shd w:val="clear" w:color="auto" w:fill="auto"/>
                  <w:noWrap/>
                  <w:vAlign w:val="bottom"/>
                  <w:hideMark/>
                </w:tcPr>
                <w:p w14:paraId="18C085F0" w14:textId="77777777" w:rsidR="00D255CE" w:rsidRPr="00D255CE" w:rsidRDefault="00D255CE" w:rsidP="00D255CE">
                  <w:pPr>
                    <w:spacing w:after="0" w:line="240" w:lineRule="auto"/>
                    <w:jc w:val="left"/>
                    <w:rPr>
                      <w:rFonts w:eastAsia="Times New Roman" w:cs="Times New Roman"/>
                      <w:b/>
                      <w:bCs/>
                      <w:color w:val="000000"/>
                      <w:sz w:val="24"/>
                      <w:szCs w:val="24"/>
                      <w:lang w:eastAsia="fr-BE"/>
                    </w:rPr>
                  </w:pPr>
                  <w:r w:rsidRPr="00D255CE">
                    <w:rPr>
                      <w:rFonts w:eastAsia="Times New Roman" w:cs="Times New Roman"/>
                      <w:b/>
                      <w:bCs/>
                      <w:color w:val="000000"/>
                      <w:sz w:val="24"/>
                      <w:szCs w:val="24"/>
                      <w:lang w:eastAsia="fr-BE"/>
                    </w:rPr>
                    <w:t> </w:t>
                  </w:r>
                </w:p>
              </w:tc>
            </w:tr>
            <w:tr w:rsidR="00D255CE" w:rsidRPr="00D255CE" w14:paraId="10E81310" w14:textId="77777777" w:rsidTr="00D255CE">
              <w:trPr>
                <w:trHeight w:val="315"/>
              </w:trPr>
              <w:tc>
                <w:tcPr>
                  <w:tcW w:w="400" w:type="dxa"/>
                  <w:vMerge/>
                  <w:tcBorders>
                    <w:top w:val="single" w:sz="8" w:space="0" w:color="auto"/>
                    <w:left w:val="single" w:sz="8" w:space="0" w:color="auto"/>
                    <w:bottom w:val="single" w:sz="8" w:space="0" w:color="000000"/>
                    <w:right w:val="nil"/>
                  </w:tcBorders>
                  <w:vAlign w:val="center"/>
                  <w:hideMark/>
                </w:tcPr>
                <w:p w14:paraId="012A3D47" w14:textId="77777777" w:rsidR="00D255CE" w:rsidRPr="00D255CE" w:rsidRDefault="00D255CE" w:rsidP="00D255CE">
                  <w:pPr>
                    <w:spacing w:after="0" w:line="240" w:lineRule="auto"/>
                    <w:jc w:val="left"/>
                    <w:rPr>
                      <w:rFonts w:ascii="Calibri" w:eastAsia="Times New Roman" w:hAnsi="Calibri" w:cs="Times New Roman"/>
                      <w:b/>
                      <w:bCs/>
                      <w:color w:val="FFFFFF"/>
                      <w:sz w:val="22"/>
                      <w:lang w:eastAsia="fr-BE"/>
                    </w:rPr>
                  </w:pPr>
                </w:p>
              </w:tc>
              <w:tc>
                <w:tcPr>
                  <w:tcW w:w="1280" w:type="dxa"/>
                  <w:tcBorders>
                    <w:top w:val="nil"/>
                    <w:left w:val="nil"/>
                    <w:bottom w:val="nil"/>
                    <w:right w:val="nil"/>
                  </w:tcBorders>
                  <w:shd w:val="clear" w:color="auto" w:fill="auto"/>
                  <w:noWrap/>
                  <w:vAlign w:val="bottom"/>
                  <w:hideMark/>
                </w:tcPr>
                <w:p w14:paraId="4C7D8DC1" w14:textId="77777777" w:rsidR="00D255CE" w:rsidRPr="00D255CE" w:rsidRDefault="00D255CE" w:rsidP="00D255CE">
                  <w:pPr>
                    <w:spacing w:after="0" w:line="240" w:lineRule="auto"/>
                    <w:jc w:val="left"/>
                    <w:rPr>
                      <w:rFonts w:eastAsia="Times New Roman" w:cs="Times New Roman"/>
                      <w:b/>
                      <w:bCs/>
                      <w:color w:val="000000"/>
                      <w:sz w:val="24"/>
                      <w:szCs w:val="24"/>
                      <w:lang w:eastAsia="fr-BE"/>
                    </w:rPr>
                  </w:pPr>
                  <w:r w:rsidRPr="00D255CE">
                    <w:rPr>
                      <w:rFonts w:eastAsia="Times New Roman" w:cs="Times New Roman"/>
                      <w:b/>
                      <w:bCs/>
                      <w:color w:val="000000"/>
                      <w:sz w:val="24"/>
                      <w:szCs w:val="20"/>
                      <w:lang w:eastAsia="fr-BE"/>
                    </w:rPr>
                    <w:t>Sud</w:t>
                  </w:r>
                </w:p>
              </w:tc>
              <w:tc>
                <w:tcPr>
                  <w:tcW w:w="1000" w:type="dxa"/>
                  <w:tcBorders>
                    <w:top w:val="nil"/>
                    <w:left w:val="single" w:sz="8" w:space="0" w:color="auto"/>
                    <w:bottom w:val="single" w:sz="4" w:space="0" w:color="auto"/>
                    <w:right w:val="single" w:sz="4" w:space="0" w:color="auto"/>
                  </w:tcBorders>
                  <w:shd w:val="clear" w:color="auto" w:fill="auto"/>
                  <w:noWrap/>
                  <w:vAlign w:val="bottom"/>
                  <w:hideMark/>
                </w:tcPr>
                <w:p w14:paraId="07B41177" w14:textId="77777777" w:rsidR="00D255CE" w:rsidRPr="00D255CE" w:rsidRDefault="00D255CE" w:rsidP="00D255CE">
                  <w:pPr>
                    <w:spacing w:after="0" w:line="240" w:lineRule="auto"/>
                    <w:jc w:val="left"/>
                    <w:rPr>
                      <w:rFonts w:eastAsia="Times New Roman" w:cs="Times New Roman"/>
                      <w:b/>
                      <w:bCs/>
                      <w:color w:val="000000"/>
                      <w:sz w:val="24"/>
                      <w:szCs w:val="24"/>
                      <w:lang w:eastAsia="fr-BE"/>
                    </w:rPr>
                  </w:pPr>
                  <w:r w:rsidRPr="00D255CE">
                    <w:rPr>
                      <w:rFonts w:eastAsia="Times New Roman" w:cs="Times New Roman"/>
                      <w:b/>
                      <w:bCs/>
                      <w:color w:val="000000"/>
                      <w:sz w:val="24"/>
                      <w:szCs w:val="24"/>
                      <w:lang w:eastAsia="fr-BE"/>
                    </w:rPr>
                    <w:t> </w:t>
                  </w:r>
                </w:p>
              </w:tc>
              <w:tc>
                <w:tcPr>
                  <w:tcW w:w="1000" w:type="dxa"/>
                  <w:tcBorders>
                    <w:top w:val="nil"/>
                    <w:left w:val="nil"/>
                    <w:bottom w:val="single" w:sz="4" w:space="0" w:color="auto"/>
                    <w:right w:val="single" w:sz="4" w:space="0" w:color="auto"/>
                  </w:tcBorders>
                  <w:shd w:val="clear" w:color="auto" w:fill="auto"/>
                  <w:noWrap/>
                  <w:vAlign w:val="bottom"/>
                  <w:hideMark/>
                </w:tcPr>
                <w:p w14:paraId="220EB3D6" w14:textId="77777777" w:rsidR="00D255CE" w:rsidRPr="00D255CE" w:rsidRDefault="00D255CE" w:rsidP="00D255CE">
                  <w:pPr>
                    <w:spacing w:after="0" w:line="240" w:lineRule="auto"/>
                    <w:jc w:val="left"/>
                    <w:rPr>
                      <w:rFonts w:eastAsia="Times New Roman" w:cs="Times New Roman"/>
                      <w:b/>
                      <w:bCs/>
                      <w:color w:val="000000"/>
                      <w:sz w:val="24"/>
                      <w:szCs w:val="24"/>
                      <w:lang w:eastAsia="fr-BE"/>
                    </w:rPr>
                  </w:pPr>
                  <w:r w:rsidRPr="00D255CE">
                    <w:rPr>
                      <w:rFonts w:eastAsia="Times New Roman" w:cs="Times New Roman"/>
                      <w:b/>
                      <w:bCs/>
                      <w:color w:val="000000"/>
                      <w:sz w:val="24"/>
                      <w:szCs w:val="24"/>
                      <w:lang w:eastAsia="fr-BE"/>
                    </w:rPr>
                    <w:t> </w:t>
                  </w:r>
                </w:p>
              </w:tc>
              <w:tc>
                <w:tcPr>
                  <w:tcW w:w="1000" w:type="dxa"/>
                  <w:tcBorders>
                    <w:top w:val="nil"/>
                    <w:left w:val="nil"/>
                    <w:bottom w:val="single" w:sz="4" w:space="0" w:color="auto"/>
                    <w:right w:val="single" w:sz="4" w:space="0" w:color="auto"/>
                  </w:tcBorders>
                  <w:shd w:val="clear" w:color="auto" w:fill="auto"/>
                  <w:noWrap/>
                  <w:vAlign w:val="bottom"/>
                  <w:hideMark/>
                </w:tcPr>
                <w:p w14:paraId="2915D5A9" w14:textId="77777777" w:rsidR="00D255CE" w:rsidRPr="00D255CE" w:rsidRDefault="00D255CE" w:rsidP="00D255CE">
                  <w:pPr>
                    <w:spacing w:after="0" w:line="240" w:lineRule="auto"/>
                    <w:jc w:val="left"/>
                    <w:rPr>
                      <w:rFonts w:eastAsia="Times New Roman" w:cs="Times New Roman"/>
                      <w:b/>
                      <w:bCs/>
                      <w:color w:val="000000"/>
                      <w:sz w:val="24"/>
                      <w:szCs w:val="24"/>
                      <w:lang w:eastAsia="fr-BE"/>
                    </w:rPr>
                  </w:pPr>
                  <w:r w:rsidRPr="00D255CE">
                    <w:rPr>
                      <w:rFonts w:eastAsia="Times New Roman" w:cs="Times New Roman"/>
                      <w:b/>
                      <w:bCs/>
                      <w:color w:val="000000"/>
                      <w:sz w:val="24"/>
                      <w:szCs w:val="24"/>
                      <w:lang w:eastAsia="fr-BE"/>
                    </w:rPr>
                    <w:t> </w:t>
                  </w:r>
                </w:p>
              </w:tc>
              <w:tc>
                <w:tcPr>
                  <w:tcW w:w="1000" w:type="dxa"/>
                  <w:tcBorders>
                    <w:top w:val="nil"/>
                    <w:left w:val="nil"/>
                    <w:bottom w:val="single" w:sz="4" w:space="0" w:color="auto"/>
                    <w:right w:val="single" w:sz="4" w:space="0" w:color="auto"/>
                  </w:tcBorders>
                  <w:shd w:val="clear" w:color="auto" w:fill="auto"/>
                  <w:noWrap/>
                  <w:vAlign w:val="bottom"/>
                  <w:hideMark/>
                </w:tcPr>
                <w:p w14:paraId="45B281B8" w14:textId="77777777" w:rsidR="00D255CE" w:rsidRPr="00D255CE" w:rsidRDefault="00D255CE" w:rsidP="00D255CE">
                  <w:pPr>
                    <w:spacing w:after="0" w:line="240" w:lineRule="auto"/>
                    <w:jc w:val="left"/>
                    <w:rPr>
                      <w:rFonts w:eastAsia="Times New Roman" w:cs="Times New Roman"/>
                      <w:b/>
                      <w:bCs/>
                      <w:color w:val="000000"/>
                      <w:sz w:val="24"/>
                      <w:szCs w:val="24"/>
                      <w:lang w:eastAsia="fr-BE"/>
                    </w:rPr>
                  </w:pPr>
                  <w:r w:rsidRPr="00D255CE">
                    <w:rPr>
                      <w:rFonts w:eastAsia="Times New Roman" w:cs="Times New Roman"/>
                      <w:b/>
                      <w:bCs/>
                      <w:color w:val="000000"/>
                      <w:sz w:val="24"/>
                      <w:szCs w:val="24"/>
                      <w:lang w:eastAsia="fr-BE"/>
                    </w:rPr>
                    <w:t> </w:t>
                  </w:r>
                </w:p>
              </w:tc>
              <w:tc>
                <w:tcPr>
                  <w:tcW w:w="1000" w:type="dxa"/>
                  <w:tcBorders>
                    <w:top w:val="nil"/>
                    <w:left w:val="nil"/>
                    <w:bottom w:val="single" w:sz="4" w:space="0" w:color="auto"/>
                    <w:right w:val="single" w:sz="4" w:space="0" w:color="auto"/>
                  </w:tcBorders>
                  <w:shd w:val="clear" w:color="auto" w:fill="auto"/>
                  <w:noWrap/>
                  <w:vAlign w:val="bottom"/>
                  <w:hideMark/>
                </w:tcPr>
                <w:p w14:paraId="6C275B10" w14:textId="77777777" w:rsidR="00D255CE" w:rsidRPr="00D255CE" w:rsidRDefault="00D255CE" w:rsidP="00D255CE">
                  <w:pPr>
                    <w:spacing w:after="0" w:line="240" w:lineRule="auto"/>
                    <w:jc w:val="left"/>
                    <w:rPr>
                      <w:rFonts w:eastAsia="Times New Roman" w:cs="Times New Roman"/>
                      <w:b/>
                      <w:bCs/>
                      <w:color w:val="000000"/>
                      <w:sz w:val="24"/>
                      <w:szCs w:val="24"/>
                      <w:lang w:eastAsia="fr-BE"/>
                    </w:rPr>
                  </w:pPr>
                  <w:r w:rsidRPr="00D255CE">
                    <w:rPr>
                      <w:rFonts w:eastAsia="Times New Roman" w:cs="Times New Roman"/>
                      <w:b/>
                      <w:bCs/>
                      <w:color w:val="000000"/>
                      <w:sz w:val="24"/>
                      <w:szCs w:val="24"/>
                      <w:lang w:eastAsia="fr-BE"/>
                    </w:rPr>
                    <w:t> </w:t>
                  </w:r>
                </w:p>
              </w:tc>
              <w:tc>
                <w:tcPr>
                  <w:tcW w:w="1000" w:type="dxa"/>
                  <w:tcBorders>
                    <w:top w:val="nil"/>
                    <w:left w:val="nil"/>
                    <w:bottom w:val="single" w:sz="4" w:space="0" w:color="auto"/>
                    <w:right w:val="single" w:sz="4" w:space="0" w:color="auto"/>
                  </w:tcBorders>
                  <w:shd w:val="clear" w:color="auto" w:fill="auto"/>
                  <w:noWrap/>
                  <w:vAlign w:val="bottom"/>
                  <w:hideMark/>
                </w:tcPr>
                <w:p w14:paraId="3CDD723E" w14:textId="77777777" w:rsidR="00D255CE" w:rsidRPr="00D255CE" w:rsidRDefault="00D255CE" w:rsidP="00D255CE">
                  <w:pPr>
                    <w:spacing w:after="0" w:line="240" w:lineRule="auto"/>
                    <w:jc w:val="left"/>
                    <w:rPr>
                      <w:rFonts w:eastAsia="Times New Roman" w:cs="Times New Roman"/>
                      <w:b/>
                      <w:bCs/>
                      <w:color w:val="000000"/>
                      <w:sz w:val="24"/>
                      <w:szCs w:val="24"/>
                      <w:lang w:eastAsia="fr-BE"/>
                    </w:rPr>
                  </w:pPr>
                  <w:r w:rsidRPr="00D255CE">
                    <w:rPr>
                      <w:rFonts w:eastAsia="Times New Roman" w:cs="Times New Roman"/>
                      <w:b/>
                      <w:bCs/>
                      <w:color w:val="000000"/>
                      <w:sz w:val="24"/>
                      <w:szCs w:val="24"/>
                      <w:lang w:eastAsia="fr-BE"/>
                    </w:rPr>
                    <w:t> </w:t>
                  </w:r>
                </w:p>
              </w:tc>
              <w:tc>
                <w:tcPr>
                  <w:tcW w:w="1000" w:type="dxa"/>
                  <w:tcBorders>
                    <w:top w:val="nil"/>
                    <w:left w:val="nil"/>
                    <w:bottom w:val="single" w:sz="4" w:space="0" w:color="auto"/>
                    <w:right w:val="single" w:sz="8" w:space="0" w:color="auto"/>
                  </w:tcBorders>
                  <w:shd w:val="clear" w:color="auto" w:fill="auto"/>
                  <w:noWrap/>
                  <w:vAlign w:val="bottom"/>
                  <w:hideMark/>
                </w:tcPr>
                <w:p w14:paraId="167490EA" w14:textId="77777777" w:rsidR="00D255CE" w:rsidRPr="00D255CE" w:rsidRDefault="00D255CE" w:rsidP="00D255CE">
                  <w:pPr>
                    <w:spacing w:after="0" w:line="240" w:lineRule="auto"/>
                    <w:jc w:val="left"/>
                    <w:rPr>
                      <w:rFonts w:eastAsia="Times New Roman" w:cs="Times New Roman"/>
                      <w:b/>
                      <w:bCs/>
                      <w:color w:val="000000"/>
                      <w:sz w:val="24"/>
                      <w:szCs w:val="24"/>
                      <w:lang w:eastAsia="fr-BE"/>
                    </w:rPr>
                  </w:pPr>
                  <w:r w:rsidRPr="00D255CE">
                    <w:rPr>
                      <w:rFonts w:eastAsia="Times New Roman" w:cs="Times New Roman"/>
                      <w:b/>
                      <w:bCs/>
                      <w:color w:val="000000"/>
                      <w:sz w:val="24"/>
                      <w:szCs w:val="24"/>
                      <w:lang w:eastAsia="fr-BE"/>
                    </w:rPr>
                    <w:t> </w:t>
                  </w:r>
                </w:p>
              </w:tc>
            </w:tr>
            <w:tr w:rsidR="00D255CE" w:rsidRPr="00D255CE" w14:paraId="3F90CDA4" w14:textId="77777777" w:rsidTr="00D255CE">
              <w:trPr>
                <w:trHeight w:val="330"/>
              </w:trPr>
              <w:tc>
                <w:tcPr>
                  <w:tcW w:w="400" w:type="dxa"/>
                  <w:vMerge/>
                  <w:tcBorders>
                    <w:top w:val="single" w:sz="8" w:space="0" w:color="auto"/>
                    <w:left w:val="single" w:sz="8" w:space="0" w:color="auto"/>
                    <w:bottom w:val="single" w:sz="8" w:space="0" w:color="000000"/>
                    <w:right w:val="nil"/>
                  </w:tcBorders>
                  <w:vAlign w:val="center"/>
                  <w:hideMark/>
                </w:tcPr>
                <w:p w14:paraId="32300D2D" w14:textId="77777777" w:rsidR="00D255CE" w:rsidRPr="00D255CE" w:rsidRDefault="00D255CE" w:rsidP="00D255CE">
                  <w:pPr>
                    <w:spacing w:after="0" w:line="240" w:lineRule="auto"/>
                    <w:jc w:val="left"/>
                    <w:rPr>
                      <w:rFonts w:ascii="Calibri" w:eastAsia="Times New Roman" w:hAnsi="Calibri" w:cs="Times New Roman"/>
                      <w:b/>
                      <w:bCs/>
                      <w:color w:val="FFFFFF"/>
                      <w:sz w:val="22"/>
                      <w:lang w:eastAsia="fr-BE"/>
                    </w:rPr>
                  </w:pPr>
                </w:p>
              </w:tc>
              <w:tc>
                <w:tcPr>
                  <w:tcW w:w="1280" w:type="dxa"/>
                  <w:tcBorders>
                    <w:top w:val="nil"/>
                    <w:left w:val="nil"/>
                    <w:bottom w:val="single" w:sz="8" w:space="0" w:color="auto"/>
                    <w:right w:val="nil"/>
                  </w:tcBorders>
                  <w:shd w:val="clear" w:color="auto" w:fill="auto"/>
                  <w:noWrap/>
                  <w:vAlign w:val="bottom"/>
                  <w:hideMark/>
                </w:tcPr>
                <w:p w14:paraId="7876524F" w14:textId="77777777" w:rsidR="00D255CE" w:rsidRPr="00D255CE" w:rsidRDefault="00D255CE" w:rsidP="00D255CE">
                  <w:pPr>
                    <w:spacing w:after="0" w:line="240" w:lineRule="auto"/>
                    <w:jc w:val="left"/>
                    <w:rPr>
                      <w:rFonts w:eastAsia="Times New Roman" w:cs="Times New Roman"/>
                      <w:b/>
                      <w:bCs/>
                      <w:color w:val="000000"/>
                      <w:sz w:val="24"/>
                      <w:szCs w:val="24"/>
                      <w:lang w:eastAsia="fr-BE"/>
                    </w:rPr>
                  </w:pPr>
                  <w:r w:rsidRPr="00D255CE">
                    <w:rPr>
                      <w:rFonts w:eastAsia="Times New Roman" w:cs="Times New Roman"/>
                      <w:b/>
                      <w:bCs/>
                      <w:color w:val="000000"/>
                      <w:sz w:val="24"/>
                      <w:szCs w:val="20"/>
                      <w:lang w:eastAsia="fr-BE"/>
                    </w:rPr>
                    <w:t>Sud-Ouest</w:t>
                  </w:r>
                </w:p>
              </w:tc>
              <w:tc>
                <w:tcPr>
                  <w:tcW w:w="1000" w:type="dxa"/>
                  <w:tcBorders>
                    <w:top w:val="nil"/>
                    <w:left w:val="single" w:sz="8" w:space="0" w:color="auto"/>
                    <w:bottom w:val="single" w:sz="8" w:space="0" w:color="auto"/>
                    <w:right w:val="single" w:sz="4" w:space="0" w:color="auto"/>
                  </w:tcBorders>
                  <w:shd w:val="clear" w:color="auto" w:fill="auto"/>
                  <w:noWrap/>
                  <w:vAlign w:val="bottom"/>
                  <w:hideMark/>
                </w:tcPr>
                <w:p w14:paraId="6E408E2B" w14:textId="77777777" w:rsidR="00D255CE" w:rsidRPr="00D255CE" w:rsidRDefault="00D255CE" w:rsidP="00D255CE">
                  <w:pPr>
                    <w:spacing w:after="0" w:line="240" w:lineRule="auto"/>
                    <w:jc w:val="left"/>
                    <w:rPr>
                      <w:rFonts w:eastAsia="Times New Roman" w:cs="Times New Roman"/>
                      <w:b/>
                      <w:bCs/>
                      <w:color w:val="000000"/>
                      <w:sz w:val="24"/>
                      <w:szCs w:val="24"/>
                      <w:lang w:eastAsia="fr-BE"/>
                    </w:rPr>
                  </w:pPr>
                  <w:r w:rsidRPr="00D255CE">
                    <w:rPr>
                      <w:rFonts w:eastAsia="Times New Roman" w:cs="Times New Roman"/>
                      <w:b/>
                      <w:bCs/>
                      <w:color w:val="000000"/>
                      <w:sz w:val="24"/>
                      <w:szCs w:val="24"/>
                      <w:lang w:eastAsia="fr-BE"/>
                    </w:rPr>
                    <w:t> </w:t>
                  </w:r>
                </w:p>
              </w:tc>
              <w:tc>
                <w:tcPr>
                  <w:tcW w:w="1000" w:type="dxa"/>
                  <w:tcBorders>
                    <w:top w:val="nil"/>
                    <w:left w:val="nil"/>
                    <w:bottom w:val="single" w:sz="8" w:space="0" w:color="auto"/>
                    <w:right w:val="single" w:sz="4" w:space="0" w:color="auto"/>
                  </w:tcBorders>
                  <w:shd w:val="clear" w:color="auto" w:fill="auto"/>
                  <w:noWrap/>
                  <w:vAlign w:val="bottom"/>
                  <w:hideMark/>
                </w:tcPr>
                <w:p w14:paraId="3D9AEFFF" w14:textId="77777777" w:rsidR="00D255CE" w:rsidRPr="00D255CE" w:rsidRDefault="00D255CE" w:rsidP="00D255CE">
                  <w:pPr>
                    <w:spacing w:after="0" w:line="240" w:lineRule="auto"/>
                    <w:jc w:val="left"/>
                    <w:rPr>
                      <w:rFonts w:eastAsia="Times New Roman" w:cs="Times New Roman"/>
                      <w:b/>
                      <w:bCs/>
                      <w:color w:val="000000"/>
                      <w:sz w:val="24"/>
                      <w:szCs w:val="24"/>
                      <w:lang w:eastAsia="fr-BE"/>
                    </w:rPr>
                  </w:pPr>
                  <w:r w:rsidRPr="00D255CE">
                    <w:rPr>
                      <w:rFonts w:eastAsia="Times New Roman" w:cs="Times New Roman"/>
                      <w:b/>
                      <w:bCs/>
                      <w:color w:val="000000"/>
                      <w:sz w:val="24"/>
                      <w:szCs w:val="24"/>
                      <w:lang w:eastAsia="fr-BE"/>
                    </w:rPr>
                    <w:t> </w:t>
                  </w:r>
                </w:p>
              </w:tc>
              <w:tc>
                <w:tcPr>
                  <w:tcW w:w="1000" w:type="dxa"/>
                  <w:tcBorders>
                    <w:top w:val="nil"/>
                    <w:left w:val="nil"/>
                    <w:bottom w:val="single" w:sz="8" w:space="0" w:color="auto"/>
                    <w:right w:val="single" w:sz="4" w:space="0" w:color="auto"/>
                  </w:tcBorders>
                  <w:shd w:val="clear" w:color="auto" w:fill="auto"/>
                  <w:noWrap/>
                  <w:vAlign w:val="bottom"/>
                  <w:hideMark/>
                </w:tcPr>
                <w:p w14:paraId="7BF5E485" w14:textId="77777777" w:rsidR="00D255CE" w:rsidRPr="00D255CE" w:rsidRDefault="00D255CE" w:rsidP="00D255CE">
                  <w:pPr>
                    <w:spacing w:after="0" w:line="240" w:lineRule="auto"/>
                    <w:jc w:val="left"/>
                    <w:rPr>
                      <w:rFonts w:eastAsia="Times New Roman" w:cs="Times New Roman"/>
                      <w:b/>
                      <w:bCs/>
                      <w:color w:val="000000"/>
                      <w:sz w:val="24"/>
                      <w:szCs w:val="24"/>
                      <w:lang w:eastAsia="fr-BE"/>
                    </w:rPr>
                  </w:pPr>
                  <w:r w:rsidRPr="00D255CE">
                    <w:rPr>
                      <w:rFonts w:eastAsia="Times New Roman" w:cs="Times New Roman"/>
                      <w:b/>
                      <w:bCs/>
                      <w:color w:val="000000"/>
                      <w:sz w:val="24"/>
                      <w:szCs w:val="24"/>
                      <w:lang w:eastAsia="fr-BE"/>
                    </w:rPr>
                    <w:t> </w:t>
                  </w:r>
                </w:p>
              </w:tc>
              <w:tc>
                <w:tcPr>
                  <w:tcW w:w="1000" w:type="dxa"/>
                  <w:tcBorders>
                    <w:top w:val="nil"/>
                    <w:left w:val="nil"/>
                    <w:bottom w:val="single" w:sz="8" w:space="0" w:color="auto"/>
                    <w:right w:val="single" w:sz="4" w:space="0" w:color="auto"/>
                  </w:tcBorders>
                  <w:shd w:val="clear" w:color="auto" w:fill="auto"/>
                  <w:noWrap/>
                  <w:vAlign w:val="bottom"/>
                  <w:hideMark/>
                </w:tcPr>
                <w:p w14:paraId="234CCF2F" w14:textId="77777777" w:rsidR="00D255CE" w:rsidRPr="00D255CE" w:rsidRDefault="00D255CE" w:rsidP="00D255CE">
                  <w:pPr>
                    <w:spacing w:after="0" w:line="240" w:lineRule="auto"/>
                    <w:jc w:val="left"/>
                    <w:rPr>
                      <w:rFonts w:eastAsia="Times New Roman" w:cs="Times New Roman"/>
                      <w:b/>
                      <w:bCs/>
                      <w:color w:val="000000"/>
                      <w:sz w:val="24"/>
                      <w:szCs w:val="24"/>
                      <w:lang w:eastAsia="fr-BE"/>
                    </w:rPr>
                  </w:pPr>
                  <w:r w:rsidRPr="00D255CE">
                    <w:rPr>
                      <w:rFonts w:eastAsia="Times New Roman" w:cs="Times New Roman"/>
                      <w:b/>
                      <w:bCs/>
                      <w:color w:val="000000"/>
                      <w:sz w:val="24"/>
                      <w:szCs w:val="24"/>
                      <w:lang w:eastAsia="fr-BE"/>
                    </w:rPr>
                    <w:t> </w:t>
                  </w:r>
                </w:p>
              </w:tc>
              <w:tc>
                <w:tcPr>
                  <w:tcW w:w="1000" w:type="dxa"/>
                  <w:tcBorders>
                    <w:top w:val="nil"/>
                    <w:left w:val="nil"/>
                    <w:bottom w:val="single" w:sz="8" w:space="0" w:color="auto"/>
                    <w:right w:val="single" w:sz="4" w:space="0" w:color="auto"/>
                  </w:tcBorders>
                  <w:shd w:val="clear" w:color="auto" w:fill="auto"/>
                  <w:noWrap/>
                  <w:vAlign w:val="bottom"/>
                  <w:hideMark/>
                </w:tcPr>
                <w:p w14:paraId="54B50422" w14:textId="77777777" w:rsidR="00D255CE" w:rsidRPr="00D255CE" w:rsidRDefault="00D255CE" w:rsidP="00D255CE">
                  <w:pPr>
                    <w:spacing w:after="0" w:line="240" w:lineRule="auto"/>
                    <w:jc w:val="left"/>
                    <w:rPr>
                      <w:rFonts w:eastAsia="Times New Roman" w:cs="Times New Roman"/>
                      <w:b/>
                      <w:bCs/>
                      <w:color w:val="000000"/>
                      <w:sz w:val="24"/>
                      <w:szCs w:val="24"/>
                      <w:lang w:eastAsia="fr-BE"/>
                    </w:rPr>
                  </w:pPr>
                  <w:r w:rsidRPr="00D255CE">
                    <w:rPr>
                      <w:rFonts w:eastAsia="Times New Roman" w:cs="Times New Roman"/>
                      <w:b/>
                      <w:bCs/>
                      <w:color w:val="000000"/>
                      <w:sz w:val="24"/>
                      <w:szCs w:val="24"/>
                      <w:lang w:eastAsia="fr-BE"/>
                    </w:rPr>
                    <w:t> </w:t>
                  </w:r>
                </w:p>
              </w:tc>
              <w:tc>
                <w:tcPr>
                  <w:tcW w:w="1000" w:type="dxa"/>
                  <w:tcBorders>
                    <w:top w:val="nil"/>
                    <w:left w:val="nil"/>
                    <w:bottom w:val="single" w:sz="8" w:space="0" w:color="auto"/>
                    <w:right w:val="single" w:sz="4" w:space="0" w:color="auto"/>
                  </w:tcBorders>
                  <w:shd w:val="clear" w:color="auto" w:fill="auto"/>
                  <w:noWrap/>
                  <w:vAlign w:val="bottom"/>
                  <w:hideMark/>
                </w:tcPr>
                <w:p w14:paraId="3F6C5FD2" w14:textId="77777777" w:rsidR="00D255CE" w:rsidRPr="00D255CE" w:rsidRDefault="00D255CE" w:rsidP="00D255CE">
                  <w:pPr>
                    <w:spacing w:after="0" w:line="240" w:lineRule="auto"/>
                    <w:jc w:val="left"/>
                    <w:rPr>
                      <w:rFonts w:eastAsia="Times New Roman" w:cs="Times New Roman"/>
                      <w:b/>
                      <w:bCs/>
                      <w:color w:val="000000"/>
                      <w:sz w:val="24"/>
                      <w:szCs w:val="24"/>
                      <w:lang w:eastAsia="fr-BE"/>
                    </w:rPr>
                  </w:pPr>
                  <w:r w:rsidRPr="00D255CE">
                    <w:rPr>
                      <w:rFonts w:eastAsia="Times New Roman" w:cs="Times New Roman"/>
                      <w:b/>
                      <w:bCs/>
                      <w:color w:val="000000"/>
                      <w:sz w:val="24"/>
                      <w:szCs w:val="24"/>
                      <w:lang w:eastAsia="fr-BE"/>
                    </w:rPr>
                    <w:t> </w:t>
                  </w:r>
                </w:p>
              </w:tc>
              <w:tc>
                <w:tcPr>
                  <w:tcW w:w="1000" w:type="dxa"/>
                  <w:tcBorders>
                    <w:top w:val="nil"/>
                    <w:left w:val="nil"/>
                    <w:bottom w:val="single" w:sz="8" w:space="0" w:color="auto"/>
                    <w:right w:val="single" w:sz="8" w:space="0" w:color="auto"/>
                  </w:tcBorders>
                  <w:shd w:val="clear" w:color="auto" w:fill="auto"/>
                  <w:noWrap/>
                  <w:vAlign w:val="bottom"/>
                  <w:hideMark/>
                </w:tcPr>
                <w:p w14:paraId="3BA4E277" w14:textId="77777777" w:rsidR="00D255CE" w:rsidRPr="00D255CE" w:rsidRDefault="00D255CE" w:rsidP="00D255CE">
                  <w:pPr>
                    <w:spacing w:after="0" w:line="240" w:lineRule="auto"/>
                    <w:jc w:val="left"/>
                    <w:rPr>
                      <w:rFonts w:eastAsia="Times New Roman" w:cs="Times New Roman"/>
                      <w:b/>
                      <w:bCs/>
                      <w:color w:val="000000"/>
                      <w:sz w:val="24"/>
                      <w:szCs w:val="24"/>
                      <w:lang w:eastAsia="fr-BE"/>
                    </w:rPr>
                  </w:pPr>
                  <w:r w:rsidRPr="00D255CE">
                    <w:rPr>
                      <w:rFonts w:eastAsia="Times New Roman" w:cs="Times New Roman"/>
                      <w:b/>
                      <w:bCs/>
                      <w:color w:val="000000"/>
                      <w:sz w:val="24"/>
                      <w:szCs w:val="24"/>
                      <w:lang w:eastAsia="fr-BE"/>
                    </w:rPr>
                    <w:t> </w:t>
                  </w:r>
                </w:p>
              </w:tc>
            </w:tr>
          </w:tbl>
          <w:p w14:paraId="7F24C7C0" w14:textId="42BE1CD8" w:rsidR="00B551CB" w:rsidRPr="00B551CB" w:rsidRDefault="00B551CB" w:rsidP="00B551CB"/>
        </w:tc>
      </w:tr>
      <w:tr w:rsidR="00B551CB" w14:paraId="03DB7EFD" w14:textId="77777777" w:rsidTr="00B077B2">
        <w:tc>
          <w:tcPr>
            <w:tcW w:w="4606" w:type="dxa"/>
            <w:tcBorders>
              <w:right w:val="nil"/>
            </w:tcBorders>
          </w:tcPr>
          <w:p w14:paraId="22193EC9" w14:textId="77777777" w:rsidR="00B551CB" w:rsidRDefault="00B551CB" w:rsidP="00B077B2"/>
        </w:tc>
        <w:tc>
          <w:tcPr>
            <w:tcW w:w="4606" w:type="dxa"/>
            <w:tcBorders>
              <w:top w:val="nil"/>
              <w:left w:val="nil"/>
              <w:bottom w:val="single" w:sz="4" w:space="0" w:color="2F5496" w:themeColor="accent1" w:themeShade="BF"/>
            </w:tcBorders>
          </w:tcPr>
          <w:p w14:paraId="3D8A75F1" w14:textId="77777777" w:rsidR="00B551CB" w:rsidRDefault="00B551CB" w:rsidP="00B077B2">
            <w:pPr>
              <w:pStyle w:val="normalorange"/>
              <w:jc w:val="right"/>
            </w:pPr>
            <w:r w:rsidRPr="005B1394">
              <w:rPr>
                <w:color w:val="FF0000"/>
              </w:rPr>
              <w:t>à supprimer</w:t>
            </w:r>
          </w:p>
        </w:tc>
      </w:tr>
    </w:tbl>
    <w:p w14:paraId="296A13A7" w14:textId="77777777" w:rsidR="00D255CE" w:rsidRDefault="00D255CE" w:rsidP="006A26B8"/>
    <w:p w14:paraId="772E3523" w14:textId="53B03A8F" w:rsidR="00F9341A" w:rsidRDefault="00F9341A" w:rsidP="006A26B8">
      <w:r w:rsidRPr="00B551CB">
        <w:t xml:space="preserve">Le rendement des modules diminue chaque année. Dans le cadre de ce marché, l’Adjudicataire </w:t>
      </w:r>
      <w:r w:rsidR="009B181E" w:rsidRPr="00B551CB">
        <w:t>garantit</w:t>
      </w:r>
      <w:r w:rsidR="00B551CB" w:rsidRPr="00B551CB">
        <w:t xml:space="preserve"> que les modules qui seront installés auront une perte linéaire de puissance crête de maximum 0,5% par an ; celle-ci devra être garantie par le fabricant</w:t>
      </w:r>
    </w:p>
    <w:p w14:paraId="3FDD29BF" w14:textId="77777777" w:rsidR="00B551CB" w:rsidRDefault="00B551CB" w:rsidP="006A26B8"/>
    <w:p w14:paraId="720DA8C1" w14:textId="77777777" w:rsidR="00F9341A" w:rsidRPr="002666E4" w:rsidRDefault="00F9341A" w:rsidP="002666E4">
      <w:pPr>
        <w:pStyle w:val="Titre2"/>
      </w:pPr>
      <w:bookmarkStart w:id="21" w:name="_Toc514851488"/>
      <w:bookmarkStart w:id="22" w:name="_Toc535241074"/>
      <w:r w:rsidRPr="002666E4">
        <w:lastRenderedPageBreak/>
        <w:t>MODE D’INTÉGRATION AU BÂTI BRUXELLOIS</w:t>
      </w:r>
      <w:bookmarkEnd w:id="21"/>
      <w:bookmarkEnd w:id="22"/>
    </w:p>
    <w:p w14:paraId="110FD586" w14:textId="77777777" w:rsidR="00F9341A" w:rsidRDefault="00F9341A" w:rsidP="006A26B8">
      <w:r>
        <w:t>L’installation photovoltaïque ne peut en aucun cas mettre en péril la stabilité du bâtiment sur lequel elle est installée ou diminuer les performances thermiques et acoustiques de celui-ci.</w:t>
      </w:r>
    </w:p>
    <w:p w14:paraId="277F2E41" w14:textId="77777777" w:rsidR="00F9341A" w:rsidRPr="002666E4" w:rsidRDefault="00F9341A" w:rsidP="002666E4">
      <w:pPr>
        <w:pStyle w:val="Titre3"/>
      </w:pPr>
      <w:bookmarkStart w:id="23" w:name="_Toc514851489"/>
      <w:bookmarkStart w:id="24" w:name="_Toc535241075"/>
      <w:r w:rsidRPr="002666E4">
        <w:t>EXIGENCES DU SERVICE D'INCENDIE ET D'AIDE MÉDICALE URGENTE (SIAMU)</w:t>
      </w:r>
      <w:bookmarkEnd w:id="23"/>
      <w:bookmarkEnd w:id="24"/>
    </w:p>
    <w:p w14:paraId="551E2C68" w14:textId="77777777" w:rsidR="00F9341A" w:rsidRDefault="00F9341A" w:rsidP="006A26B8">
      <w:r>
        <w:t>Les recommandations du SIAMU de la Région Bruxelles – Capitale doivent être prises en compte par l’Adjudicataire tant dans le cadre de l’établissement du dossier d’étude et du dimensionnement de l’installation photovoltaïque que lors de la construction de cette dernière.</w:t>
      </w:r>
    </w:p>
    <w:p w14:paraId="6072E2BD" w14:textId="77777777" w:rsidR="00F9341A" w:rsidRPr="002666E4" w:rsidRDefault="00F9341A" w:rsidP="002666E4">
      <w:pPr>
        <w:pStyle w:val="Titre3"/>
      </w:pPr>
      <w:bookmarkStart w:id="25" w:name="_Toc514851490"/>
      <w:bookmarkStart w:id="26" w:name="_Toc535241076"/>
      <w:r w:rsidRPr="002666E4">
        <w:t>TYPE DE MONTAGE</w:t>
      </w:r>
      <w:bookmarkEnd w:id="25"/>
      <w:bookmarkEnd w:id="26"/>
    </w:p>
    <w:p w14:paraId="32715303" w14:textId="6D185CFB" w:rsidR="00F9341A" w:rsidRDefault="00F9341A" w:rsidP="006A26B8">
      <w:r>
        <w:t>De manière générale, les modules photovoltaïques seront fixés à l’aide de systèmes d’attaches spécifiques aux installations PV.</w:t>
      </w:r>
    </w:p>
    <w:p w14:paraId="13BFEDF7" w14:textId="173506F0" w:rsidR="00F9341A" w:rsidRDefault="00F9341A" w:rsidP="006A26B8">
      <w:r>
        <w:t xml:space="preserve">Le mode de pose des modules est conforme aux plans remis dans le dossier technique d’exécution validé par le Pouvoir Adjudicateur. Il doit être conforme aux prescriptions des fournisseurs et respecter les règles et prescrits de </w:t>
      </w:r>
      <w:r w:rsidR="00BD144B">
        <w:t>Bruxelles Environnement</w:t>
      </w:r>
      <w:r>
        <w:t>, de BRUGEL et du Code bruxellois de l’aménagement du territoire (CoBAT).</w:t>
      </w:r>
    </w:p>
    <w:p w14:paraId="29364411" w14:textId="37E3768C" w:rsidR="00F9341A" w:rsidRPr="002666E4" w:rsidRDefault="00F9341A" w:rsidP="002666E4">
      <w:pPr>
        <w:pStyle w:val="Titre2"/>
      </w:pPr>
      <w:bookmarkStart w:id="27" w:name="_Toc514851491"/>
      <w:bookmarkStart w:id="28" w:name="_Toc535241077"/>
      <w:r w:rsidRPr="002666E4">
        <w:t>GESTION DE LA ZONE DE TOITURE DISPONIBLE</w:t>
      </w:r>
      <w:bookmarkEnd w:id="27"/>
      <w:bookmarkEnd w:id="28"/>
    </w:p>
    <w:p w14:paraId="66E5F28F" w14:textId="77777777" w:rsidR="000651D2" w:rsidRDefault="000651D2" w:rsidP="00E7728C">
      <w:pPr>
        <w:rPr>
          <w:b/>
        </w:rPr>
      </w:pPr>
    </w:p>
    <w:p w14:paraId="2C47B806" w14:textId="1E974559" w:rsidR="00E7728C" w:rsidRDefault="00E7728C" w:rsidP="00E7728C">
      <w:pPr>
        <w:rPr>
          <w:b/>
        </w:rPr>
      </w:pPr>
      <w:r w:rsidRPr="00E7728C">
        <w:rPr>
          <w:b/>
        </w:rPr>
        <w:t>Pour rappel, l’installation photovoltaïque sera apposée sur le toit sans atteintes à la structure, aux performances de l’isolation et à l’étanchéité de la toiture.</w:t>
      </w:r>
    </w:p>
    <w:p w14:paraId="2C4C224D" w14:textId="77777777" w:rsidR="000651D2" w:rsidRPr="00E7728C" w:rsidRDefault="000651D2" w:rsidP="00E7728C">
      <w:pPr>
        <w:rPr>
          <w:b/>
        </w:rPr>
      </w:pPr>
    </w:p>
    <w:p w14:paraId="21DE032A" w14:textId="77777777" w:rsidR="00F9341A" w:rsidRPr="002666E4" w:rsidRDefault="00F9341A" w:rsidP="002666E4">
      <w:pPr>
        <w:pStyle w:val="Titre3"/>
      </w:pPr>
      <w:bookmarkStart w:id="29" w:name="_Toc514851492"/>
      <w:bookmarkStart w:id="30" w:name="_Toc535241078"/>
      <w:r w:rsidRPr="002666E4">
        <w:t>CHARGES ADMISSIBLES</w:t>
      </w:r>
      <w:bookmarkEnd w:id="29"/>
      <w:bookmarkEnd w:id="30"/>
    </w:p>
    <w:p w14:paraId="0183C55E" w14:textId="77777777" w:rsidR="00F9341A" w:rsidRDefault="00F9341A" w:rsidP="006A26B8">
      <w:r>
        <w:t>Afin de déterminer les charges maximales admissibles, l’Adjudicataire aura à sa disposition, dans le dossier descriptif du site, l’ensemble des plans et documents que le Pouvoir Adjudicateur a en sa possession. Si ceux-ci sont trop lacunaires ou inexistants, l’Adjudicataire pourra faire appel à un bureau externe en stabilité afin de déterminer les charges maximales admissibles.</w:t>
      </w:r>
    </w:p>
    <w:p w14:paraId="37374FD6" w14:textId="77777777" w:rsidR="00F9341A" w:rsidRDefault="00F9341A" w:rsidP="006A26B8">
      <w:r>
        <w:t>L’installation photovoltaïque ne pourra en aucun cas altérer les fonctions premières de la toiture. Les performances, la stabilité mécanique et la durée de vie de la toiture doivent rester inchangées durant les travaux et après la pose de l’installation.</w:t>
      </w:r>
    </w:p>
    <w:p w14:paraId="01B9AFBE" w14:textId="77777777" w:rsidR="00F9341A" w:rsidRPr="002666E4" w:rsidRDefault="00F9341A" w:rsidP="002666E4">
      <w:pPr>
        <w:pStyle w:val="Titre3"/>
      </w:pPr>
      <w:bookmarkStart w:id="31" w:name="_Toc514851493"/>
      <w:bookmarkStart w:id="32" w:name="_Toc535241079"/>
      <w:r w:rsidRPr="002666E4">
        <w:t>BORDURE DE TOITURE</w:t>
      </w:r>
      <w:bookmarkEnd w:id="31"/>
      <w:bookmarkEnd w:id="32"/>
    </w:p>
    <w:p w14:paraId="4B97CF75" w14:textId="6B522B92" w:rsidR="00F9341A" w:rsidRDefault="00F9341A" w:rsidP="006A26B8">
      <w:r>
        <w:t xml:space="preserve">L’Adjudicataire veillera toujours à laisser une zone de minimum </w:t>
      </w:r>
      <w:r w:rsidR="00744621">
        <w:t>3</w:t>
      </w:r>
      <w:r>
        <w:t>0 cm pour les toitures inclinées et de minimum 1.5 mètres pour les toitures plates entre l’installation et la bordure de toiture ou en cas de changement brusque de hauteur de toiture.</w:t>
      </w:r>
    </w:p>
    <w:p w14:paraId="19FEA7A1" w14:textId="77777777" w:rsidR="00F9341A" w:rsidRDefault="00F9341A" w:rsidP="006A26B8">
      <w:r>
        <w:t>Cette disposition est obligatoire afin de permettre les entretiens des organes de toiture (gouttières, …) ainsi que d’éviter les effets de bord de toiture (stabilité de l’installation face au vent).</w:t>
      </w:r>
    </w:p>
    <w:p w14:paraId="59719A16" w14:textId="77777777" w:rsidR="00F9341A" w:rsidRPr="002666E4" w:rsidRDefault="00F9341A" w:rsidP="002666E4">
      <w:pPr>
        <w:pStyle w:val="Titre3"/>
      </w:pPr>
      <w:bookmarkStart w:id="33" w:name="_Toc514851494"/>
      <w:bookmarkStart w:id="34" w:name="_Toc535241080"/>
      <w:r w:rsidRPr="002666E4">
        <w:t>INSTALLATIONS DÉJÀ PRÉSENTES SUR LA TOITURE</w:t>
      </w:r>
      <w:bookmarkEnd w:id="33"/>
      <w:bookmarkEnd w:id="34"/>
    </w:p>
    <w:p w14:paraId="76312C95" w14:textId="6857F13D" w:rsidR="00F9341A" w:rsidRDefault="00F9341A" w:rsidP="006A26B8">
      <w:r>
        <w:t>Le contact de l’installation avec les structures existantes doit respecter le fonctionnement des organes</w:t>
      </w:r>
      <w:r w:rsidR="00CF1819">
        <w:t xml:space="preserve"> et accessoires de toitures (exutoires, puits de lumière, </w:t>
      </w:r>
      <w:r w:rsidR="009B181E">
        <w:t>.</w:t>
      </w:r>
      <w:r w:rsidR="004A3FFB">
        <w:t>..</w:t>
      </w:r>
      <w:r w:rsidR="00536A49">
        <w:t xml:space="preserve"> </w:t>
      </w:r>
      <w:r w:rsidR="00CF1819">
        <w:t>)</w:t>
      </w:r>
      <w:r>
        <w:t xml:space="preserve"> existants et ne doit pas nuire au libre écoulement des eaux de toiture (rigoles de drainage des eaux de pluie, avaloirs, …).</w:t>
      </w:r>
    </w:p>
    <w:p w14:paraId="241417E7" w14:textId="77777777" w:rsidR="00F9341A" w:rsidRDefault="00F9341A" w:rsidP="006A26B8">
      <w:r>
        <w:t>L’Adjudicataire veillera à laisser un passage suffisant permettant l’accès à des installations déjà présentes. Cet accès doit permettre la maintenance aisée de ces installations.</w:t>
      </w:r>
    </w:p>
    <w:p w14:paraId="566EE9B2" w14:textId="77777777" w:rsidR="00F9341A" w:rsidRDefault="00F9341A" w:rsidP="006A26B8">
      <w:r>
        <w:lastRenderedPageBreak/>
        <w:t>Dans le cas d’installation existante munie de systèmes de ventilation, l’Adjudicataire veillera à ce que l’installation photovoltaïque ne perturbe pas le libre écoulement d’air.</w:t>
      </w:r>
    </w:p>
    <w:p w14:paraId="7808267B" w14:textId="77777777" w:rsidR="00F9341A" w:rsidRPr="002666E4" w:rsidRDefault="00F9341A" w:rsidP="002666E4">
      <w:pPr>
        <w:pStyle w:val="Titre3"/>
      </w:pPr>
      <w:bookmarkStart w:id="35" w:name="_Toc514851495"/>
      <w:bookmarkStart w:id="36" w:name="_Toc535241081"/>
      <w:r w:rsidRPr="002666E4">
        <w:t>STRUCTURES LÉGÈRES ET SUPPORTS DIVERS</w:t>
      </w:r>
      <w:bookmarkEnd w:id="35"/>
      <w:bookmarkEnd w:id="36"/>
    </w:p>
    <w:p w14:paraId="6BB92E33" w14:textId="637AA84D" w:rsidR="00F9341A" w:rsidRDefault="00F9341A" w:rsidP="006A26B8">
      <w:r>
        <w:t xml:space="preserve">Dans certains cas particuliers, l’Adjudicataire sera amené à devoir réaliser des petites structures ou des supports pour des boites de jonction, des onduleurs, … </w:t>
      </w:r>
    </w:p>
    <w:p w14:paraId="3A2E3B8F" w14:textId="1CD1CBC3" w:rsidR="00F9341A" w:rsidRDefault="00F9341A" w:rsidP="006A26B8">
      <w:r>
        <w:t>La conception, la réalisation et la pose de ces éléments font partie intégrante</w:t>
      </w:r>
      <w:r w:rsidR="005B3B79">
        <w:t xml:space="preserve"> </w:t>
      </w:r>
      <w:r>
        <w:t>de ce marché.</w:t>
      </w:r>
    </w:p>
    <w:p w14:paraId="2CA80071" w14:textId="77777777" w:rsidR="005B3B79" w:rsidRDefault="00F9341A" w:rsidP="006A26B8">
      <w:r>
        <w:t xml:space="preserve">Ces structures légères ou supports doivent être conçus et dimensionnés pour un usage à long terme (&gt; 20 ans) avec exposition aux conditions climatiques et environnementales bruxelloises. Les matériaux utilisés devront être choisis afin </w:t>
      </w:r>
      <w:r w:rsidR="005B3B79">
        <w:t>d’éviter les phénomènes de corrosion</w:t>
      </w:r>
      <w:r>
        <w:t>.</w:t>
      </w:r>
      <w:r w:rsidR="005B3B79">
        <w:t xml:space="preserve"> </w:t>
      </w:r>
    </w:p>
    <w:p w14:paraId="1AAFBF7C" w14:textId="3782B6B5" w:rsidR="00F9341A" w:rsidRDefault="005B3B79" w:rsidP="006A26B8">
      <w:r>
        <w:t>Le cas échéant, le Pouvoir Adjudicateur peut exiger des rapports de test ou des certificats prouvant la bonne tenue des matériaux polymères aux différentes contraintes climatiques belges et UV.</w:t>
      </w:r>
    </w:p>
    <w:p w14:paraId="247F9659" w14:textId="77777777" w:rsidR="00F9341A" w:rsidRPr="002666E4" w:rsidRDefault="00F9341A" w:rsidP="002666E4">
      <w:pPr>
        <w:pStyle w:val="Titre3"/>
      </w:pPr>
      <w:bookmarkStart w:id="37" w:name="_Toc514851496"/>
      <w:bookmarkStart w:id="38" w:name="_Toc535241082"/>
      <w:r w:rsidRPr="002666E4">
        <w:t>ACCÈS POUR LA MAINTENANCE</w:t>
      </w:r>
      <w:bookmarkEnd w:id="37"/>
      <w:bookmarkEnd w:id="38"/>
    </w:p>
    <w:p w14:paraId="43AF0277" w14:textId="28752EB0" w:rsidR="00F9341A" w:rsidRDefault="00F9341A" w:rsidP="009B7F14">
      <w:r>
        <w:t>L’Adjudicataire veillera à prévoir des couloirs permettant les opérations de maintenances préventives et curatives</w:t>
      </w:r>
      <w:r w:rsidR="00E96430">
        <w:t xml:space="preserve"> en toute sécurité</w:t>
      </w:r>
      <w:r>
        <w:t xml:space="preserve">. </w:t>
      </w:r>
    </w:p>
    <w:p w14:paraId="2BFE5DFB" w14:textId="7FCCBBEF" w:rsidR="00F9341A" w:rsidRDefault="00F9341A" w:rsidP="006A26B8">
      <w:r>
        <w:t>L’Adjudicataire tiendra compte du fait qu’une installation photovoltaïque engendre une augmentation de la fréquence d’accès à la toiture et si nécessaire, il mettra en œuvre les moyens nécessaires afin d’assurer la durabilité de la toiture aux endroits de passages fréquents (exemple : protection contre le poinçonnement et l’usure de la membrane d’étanchéité).</w:t>
      </w:r>
    </w:p>
    <w:p w14:paraId="6C52C977" w14:textId="77777777" w:rsidR="000651D2" w:rsidRDefault="000651D2" w:rsidP="006A26B8"/>
    <w:p w14:paraId="58683C5A" w14:textId="77777777" w:rsidR="00F9341A" w:rsidRPr="002666E4" w:rsidRDefault="00F9341A" w:rsidP="002666E4">
      <w:pPr>
        <w:pStyle w:val="Titre2"/>
      </w:pPr>
      <w:bookmarkStart w:id="39" w:name="_Toc514851497"/>
      <w:bookmarkStart w:id="40" w:name="_Toc535241083"/>
      <w:r w:rsidRPr="002666E4">
        <w:t>ETANCHÉITÉ</w:t>
      </w:r>
      <w:bookmarkEnd w:id="39"/>
      <w:bookmarkEnd w:id="40"/>
    </w:p>
    <w:p w14:paraId="31E01E31" w14:textId="183FE07D" w:rsidR="00F9341A" w:rsidRDefault="00F9341A" w:rsidP="006A26B8">
      <w:r>
        <w:t xml:space="preserve">L’Adjudicataire veillera à proposer dans son offre un système de fixation étanche. </w:t>
      </w:r>
      <w:r w:rsidR="005B3B79">
        <w:t xml:space="preserve"> </w:t>
      </w:r>
      <w:r w:rsidRPr="005B3B79">
        <w:rPr>
          <w:b/>
        </w:rPr>
        <w:t xml:space="preserve">Une parfaite étanchéité </w:t>
      </w:r>
      <w:r>
        <w:t xml:space="preserve">doit être assurée à la jonction des éléments de fixation et de la toiture ou des parois du bâtiment. Tous les points d’ancrage seront rendus parfaitement étanches. </w:t>
      </w:r>
    </w:p>
    <w:p w14:paraId="7DF2FAF0" w14:textId="77777777" w:rsidR="00F9341A" w:rsidRDefault="00F9341A" w:rsidP="006A26B8">
      <w:r>
        <w:t xml:space="preserve">L’étanchéité des systèmes de fixation, des passages de câbles et de tout système d’étanchéité lié à l’installation photovoltaïque </w:t>
      </w:r>
      <w:r w:rsidRPr="005B3B79">
        <w:rPr>
          <w:b/>
        </w:rPr>
        <w:t>doit être garantie au minimum 10 ans</w:t>
      </w:r>
      <w:r>
        <w:t xml:space="preserve"> (garantie décennale).</w:t>
      </w:r>
    </w:p>
    <w:p w14:paraId="6D91D1C8" w14:textId="77777777" w:rsidR="00F9341A" w:rsidRDefault="00F9341A" w:rsidP="006A26B8">
      <w:r>
        <w:t>En cours d’exécution, l’Adjudicataire prendra toutes les mesures nécessaires afin d’assurer l’étanchéité provisoire en cas de pluie ou d’écoulement d’eau durant le chantier.</w:t>
      </w:r>
    </w:p>
    <w:p w14:paraId="0E29C498" w14:textId="17962DC6" w:rsidR="00F9341A" w:rsidRDefault="00F9341A" w:rsidP="006A26B8">
      <w:r>
        <w:t>Le choix du matériau sera fait en fonction du matériau de couverture existant et en veillant à l’adéquation des différents matériaux assemblés afin d’éviter des problèmes de corrosion électrochimique.</w:t>
      </w:r>
    </w:p>
    <w:p w14:paraId="52D1E8E9" w14:textId="3104F61A" w:rsidR="00F9341A" w:rsidRDefault="00F9341A" w:rsidP="006A26B8">
      <w:pPr>
        <w:rPr>
          <w:noProof/>
        </w:rPr>
      </w:pPr>
      <w:r>
        <w:t>L’Adjudicataire veillera à limiter au maximum les percements et veillera à bien refermer la sous-toiture. Il réalisera le percement le plus court possible et maintiendra la continuité de l’isolation thermique traversée.</w:t>
      </w:r>
      <w:r w:rsidR="00911B42" w:rsidRPr="00911B42">
        <w:rPr>
          <w:noProof/>
        </w:rPr>
        <w:t xml:space="preserve"> </w:t>
      </w:r>
    </w:p>
    <w:tbl>
      <w:tblPr>
        <w:tblStyle w:val="Grilledutableau"/>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single" w:sz="4" w:space="0" w:color="2F5496" w:themeColor="accent1" w:themeShade="BF"/>
        </w:tblBorders>
        <w:tblLook w:val="04A0" w:firstRow="1" w:lastRow="0" w:firstColumn="1" w:lastColumn="0" w:noHBand="0" w:noVBand="1"/>
      </w:tblPr>
      <w:tblGrid>
        <w:gridCol w:w="4606"/>
        <w:gridCol w:w="4606"/>
      </w:tblGrid>
      <w:tr w:rsidR="00D255CE" w14:paraId="643D6228" w14:textId="77777777" w:rsidTr="00B077B2">
        <w:tc>
          <w:tcPr>
            <w:tcW w:w="9212" w:type="dxa"/>
            <w:gridSpan w:val="2"/>
          </w:tcPr>
          <w:p w14:paraId="02DC9B45" w14:textId="6098BD8B" w:rsidR="00D255CE" w:rsidRDefault="00D255CE" w:rsidP="00B077B2">
            <w:pPr>
              <w:pStyle w:val="normalorange"/>
            </w:pPr>
            <w:r w:rsidRPr="00D255CE">
              <w:t>Il est aussi possible d’interdire les percements. C’est une décision à prendre au cas par cas.</w:t>
            </w:r>
          </w:p>
        </w:tc>
      </w:tr>
      <w:tr w:rsidR="00D255CE" w14:paraId="09A012EF" w14:textId="77777777" w:rsidTr="00B077B2">
        <w:tc>
          <w:tcPr>
            <w:tcW w:w="4606" w:type="dxa"/>
            <w:tcBorders>
              <w:right w:val="nil"/>
            </w:tcBorders>
          </w:tcPr>
          <w:p w14:paraId="21EB8C4D" w14:textId="77777777" w:rsidR="00D255CE" w:rsidRDefault="00D255CE" w:rsidP="00B077B2"/>
        </w:tc>
        <w:tc>
          <w:tcPr>
            <w:tcW w:w="4606" w:type="dxa"/>
            <w:tcBorders>
              <w:top w:val="nil"/>
              <w:left w:val="nil"/>
              <w:bottom w:val="single" w:sz="4" w:space="0" w:color="2F5496" w:themeColor="accent1" w:themeShade="BF"/>
            </w:tcBorders>
          </w:tcPr>
          <w:p w14:paraId="64722270" w14:textId="77777777" w:rsidR="00D255CE" w:rsidRDefault="00D255CE" w:rsidP="00B077B2">
            <w:pPr>
              <w:pStyle w:val="normalorange"/>
              <w:jc w:val="right"/>
            </w:pPr>
            <w:r w:rsidRPr="005B1394">
              <w:rPr>
                <w:color w:val="FF0000"/>
              </w:rPr>
              <w:t>à supprimer</w:t>
            </w:r>
          </w:p>
        </w:tc>
      </w:tr>
    </w:tbl>
    <w:p w14:paraId="504F076C" w14:textId="77777777" w:rsidR="00D255CE" w:rsidRDefault="00D255CE" w:rsidP="006A26B8"/>
    <w:p w14:paraId="59E1037E" w14:textId="77777777" w:rsidR="00F9341A" w:rsidRDefault="00F9341A" w:rsidP="006A26B8">
      <w:r>
        <w:t>L’Adjudicataire veillera à soigner l’étanchéité à l’air en utilisant les systèmes ad hoc.</w:t>
      </w:r>
    </w:p>
    <w:p w14:paraId="67A6CDB0" w14:textId="3E7675D3" w:rsidR="00F9341A" w:rsidRDefault="00F9341A" w:rsidP="006A26B8">
      <w:r>
        <w:t>L’étanchéité devra répondre à l’ensemble des spécifications édictés par le CSTC (NIT 244 – Ouvrages de raccord des toitures plates).</w:t>
      </w:r>
    </w:p>
    <w:p w14:paraId="052DD2B3" w14:textId="77777777" w:rsidR="00F9341A" w:rsidRPr="002666E4" w:rsidRDefault="00F9341A" w:rsidP="002666E4">
      <w:pPr>
        <w:pStyle w:val="Titre2"/>
      </w:pPr>
      <w:bookmarkStart w:id="41" w:name="_Toc514851498"/>
      <w:bookmarkStart w:id="42" w:name="_Toc535241084"/>
      <w:r w:rsidRPr="002666E4">
        <w:lastRenderedPageBreak/>
        <w:t>EVALUATION DES CHARGES MÉCANIQUES</w:t>
      </w:r>
      <w:bookmarkEnd w:id="41"/>
      <w:bookmarkEnd w:id="42"/>
    </w:p>
    <w:p w14:paraId="49F8D6DF" w14:textId="59086104" w:rsidR="00F9341A" w:rsidRDefault="00F9341A" w:rsidP="006A26B8">
      <w:r>
        <w:t xml:space="preserve">L’Adjudicataire fera une évaluation des charges mécaniques permettant de déterminer l’adéquation entre le poids de l’installation photovoltaïque, les lestages éventuels, les charges provenant de phénomènes environnementaux (notamment vent et neige) et la capacité portante de la toiture et ce, afin d’éviter toute dégradation à la toiture à court, moyen et </w:t>
      </w:r>
      <w:r w:rsidR="00DD6928">
        <w:t>long terme</w:t>
      </w:r>
      <w:r>
        <w:t>.</w:t>
      </w:r>
    </w:p>
    <w:p w14:paraId="6A580B8A" w14:textId="77777777" w:rsidR="00F9341A" w:rsidRDefault="00F9341A" w:rsidP="006A26B8">
      <w:r>
        <w:t>L’Adjudicataire tiendra compte dans son dimensionnement des capacités portantes de la toiture durant le chantier et durant la période de fonctionnement de l’installation (au minimum 20 ans). Il veillera à tenir compte des éventuelles charges provenant des opérations de maintenance de l’installation photovoltaïque et des accessoires de la toiture.</w:t>
      </w:r>
    </w:p>
    <w:p w14:paraId="4EBFA7DD" w14:textId="77777777" w:rsidR="00F9341A" w:rsidRDefault="00F9341A" w:rsidP="006A26B8">
      <w:r>
        <w:t>L’Adjudicataire devra fournir, pour chaque installation, un rapport succinct permettant de vérifier l’adéquation entre la capacité portante de la toiture et les charges précédemment décrites (durant le chantier et durant la vie de l’installation).</w:t>
      </w:r>
    </w:p>
    <w:p w14:paraId="4B614667" w14:textId="10CE9904" w:rsidR="00F9341A" w:rsidRPr="002666E4" w:rsidRDefault="00C358E1" w:rsidP="002666E4">
      <w:pPr>
        <w:pStyle w:val="Titre3"/>
        <w:rPr>
          <w:rStyle w:val="Emphaseintense"/>
          <w:b w:val="0"/>
          <w:bCs w:val="0"/>
          <w:i w:val="0"/>
          <w:iCs w:val="0"/>
        </w:rPr>
      </w:pPr>
      <w:bookmarkStart w:id="43" w:name="_Toc514851499"/>
      <w:bookmarkStart w:id="44" w:name="_Toc535241085"/>
      <w:r w:rsidRPr="002666E4">
        <w:rPr>
          <w:rStyle w:val="Emphaseintense"/>
          <w:b w:val="0"/>
          <w:bCs w:val="0"/>
          <w:i w:val="0"/>
          <w:iCs w:val="0"/>
        </w:rPr>
        <w:t>D</w:t>
      </w:r>
      <w:r>
        <w:rPr>
          <w:rStyle w:val="Emphaseintense"/>
          <w:b w:val="0"/>
          <w:bCs w:val="0"/>
          <w:i w:val="0"/>
          <w:iCs w:val="0"/>
        </w:rPr>
        <w:t>É</w:t>
      </w:r>
      <w:r w:rsidRPr="002666E4">
        <w:rPr>
          <w:rStyle w:val="Emphaseintense"/>
          <w:b w:val="0"/>
          <w:bCs w:val="0"/>
          <w:i w:val="0"/>
          <w:iCs w:val="0"/>
        </w:rPr>
        <w:t xml:space="preserve">TERMINATION </w:t>
      </w:r>
      <w:r w:rsidR="00F9341A" w:rsidRPr="002666E4">
        <w:rPr>
          <w:rStyle w:val="Emphaseintense"/>
          <w:b w:val="0"/>
          <w:bCs w:val="0"/>
          <w:i w:val="0"/>
          <w:iCs w:val="0"/>
        </w:rPr>
        <w:t>DES CHARGES</w:t>
      </w:r>
      <w:bookmarkEnd w:id="43"/>
      <w:bookmarkEnd w:id="44"/>
    </w:p>
    <w:p w14:paraId="6DD6AB0B" w14:textId="77777777" w:rsidR="00F9341A" w:rsidRPr="003A0782" w:rsidRDefault="00F9341A" w:rsidP="003A0782">
      <w:pPr>
        <w:ind w:firstLine="708"/>
        <w:rPr>
          <w:rStyle w:val="Emphaseintense"/>
        </w:rPr>
      </w:pPr>
      <w:bookmarkStart w:id="45" w:name="_Toc514851500"/>
      <w:r w:rsidRPr="003A0782">
        <w:rPr>
          <w:rStyle w:val="Emphaseintense"/>
        </w:rPr>
        <w:t>Détermination du poids propre</w:t>
      </w:r>
      <w:bookmarkEnd w:id="45"/>
    </w:p>
    <w:p w14:paraId="5F6CA5BA" w14:textId="5A43886B" w:rsidR="00F9341A" w:rsidRDefault="00F9341A" w:rsidP="006A26B8">
      <w:r>
        <w:t>Le poids propre de l’installation doit être déterminé selon les spécifications de la NBN EN 1991-1-</w:t>
      </w:r>
      <w:r w:rsidR="00DD6928">
        <w:t>1 :</w:t>
      </w:r>
      <w:r>
        <w:t>2002 et NBN EN 1991-1-1-ANB:2005.</w:t>
      </w:r>
    </w:p>
    <w:p w14:paraId="661EBD97" w14:textId="77777777" w:rsidR="00F9341A" w:rsidRPr="003A0782" w:rsidRDefault="00F9341A" w:rsidP="003A0782">
      <w:pPr>
        <w:ind w:firstLine="708"/>
        <w:rPr>
          <w:rStyle w:val="Emphaseintense"/>
        </w:rPr>
      </w:pPr>
      <w:bookmarkStart w:id="46" w:name="_Toc514851501"/>
      <w:r w:rsidRPr="003A0782">
        <w:rPr>
          <w:rStyle w:val="Emphaseintense"/>
        </w:rPr>
        <w:t>Détermination des charges de neige</w:t>
      </w:r>
      <w:bookmarkEnd w:id="46"/>
      <w:r w:rsidRPr="003A0782">
        <w:rPr>
          <w:rStyle w:val="Emphaseintense"/>
        </w:rPr>
        <w:tab/>
      </w:r>
    </w:p>
    <w:p w14:paraId="445C2EB6" w14:textId="3C50D804" w:rsidR="00F9341A" w:rsidRDefault="00F9341A" w:rsidP="006A26B8">
      <w:r>
        <w:t>Le fait de placer des modules en toiture peut changer la quantité et la répartition de la charge provenant de l’accumulation de la neige sur une toiture. L’Adjudicataire veillera à s’assurer que la toiture avec son installation soit toujours conforme à la NBN 1991-1-3 et NBN 1991-1-3-ANB :2007.</w:t>
      </w:r>
    </w:p>
    <w:p w14:paraId="1F78C254" w14:textId="44CAAB3F" w:rsidR="00F9341A" w:rsidRPr="003A0782" w:rsidRDefault="00F9341A" w:rsidP="003A0782">
      <w:pPr>
        <w:ind w:firstLine="708"/>
        <w:rPr>
          <w:rStyle w:val="Emphaseintense"/>
        </w:rPr>
      </w:pPr>
      <w:bookmarkStart w:id="47" w:name="_Toc514851502"/>
      <w:r w:rsidRPr="003A0782">
        <w:rPr>
          <w:rStyle w:val="Emphaseintense"/>
        </w:rPr>
        <w:t>Charge de vents</w:t>
      </w:r>
      <w:bookmarkEnd w:id="47"/>
      <w:r w:rsidR="003A0782">
        <w:rPr>
          <w:rStyle w:val="Emphaseintense"/>
        </w:rPr>
        <w:t xml:space="preserve"> (toiture plate ou inclinée) </w:t>
      </w:r>
    </w:p>
    <w:p w14:paraId="76C3CB8E" w14:textId="77777777" w:rsidR="00F9341A" w:rsidRDefault="00F9341A" w:rsidP="006A26B8">
      <w:r>
        <w:t>L’Adjudicataire veillera à réaliser son dimensionnement conformément aux prescrits de la NBN 1991-1-4 :2005 et NBN 1991-1-4-ANB :2010.</w:t>
      </w:r>
    </w:p>
    <w:p w14:paraId="59A9FAEF" w14:textId="60D0D87C" w:rsidR="00D24C63" w:rsidRPr="002666E4" w:rsidRDefault="00C358E1" w:rsidP="002666E4">
      <w:pPr>
        <w:pStyle w:val="Titre3"/>
        <w:rPr>
          <w:rStyle w:val="Emphaseintense"/>
          <w:b w:val="0"/>
          <w:bCs w:val="0"/>
          <w:i w:val="0"/>
          <w:iCs w:val="0"/>
        </w:rPr>
      </w:pPr>
      <w:bookmarkStart w:id="48" w:name="_Toc514851505"/>
      <w:bookmarkStart w:id="49" w:name="_Toc535241086"/>
      <w:bookmarkStart w:id="50" w:name="_Toc514851508"/>
      <w:r>
        <w:rPr>
          <w:rStyle w:val="Emphaseintense"/>
          <w:b w:val="0"/>
          <w:bCs w:val="0"/>
          <w:i w:val="0"/>
          <w:iCs w:val="0"/>
        </w:rPr>
        <w:t>É</w:t>
      </w:r>
      <w:r w:rsidR="00D24C63" w:rsidRPr="002666E4">
        <w:rPr>
          <w:rStyle w:val="Emphaseintense"/>
          <w:b w:val="0"/>
          <w:bCs w:val="0"/>
          <w:i w:val="0"/>
          <w:iCs w:val="0"/>
        </w:rPr>
        <w:t>TUDE DE STABILITÉ</w:t>
      </w:r>
      <w:bookmarkEnd w:id="48"/>
      <w:bookmarkEnd w:id="49"/>
    </w:p>
    <w:p w14:paraId="690C8D25" w14:textId="77777777" w:rsidR="00D24C63" w:rsidRDefault="00D24C63" w:rsidP="00D24C63">
      <w:r>
        <w:t>Pour les toitures complexes, l’Adjudicataire peut proposer de réaliser une étude de stabilité dans le cadre de l’étude et du dimensionnement de l’installation à construire.</w:t>
      </w:r>
    </w:p>
    <w:p w14:paraId="218FBAFB" w14:textId="6003F0E2" w:rsidR="00D24C63" w:rsidRDefault="00D24C63" w:rsidP="00D24C63">
      <w:r>
        <w:t>Le cas échéant, l’Adjudicataire peut demander au Pouvoir Adjudicateur d’intervenir dans le coût de l’étude de stabilité moyennant motivation écrite circonstanciée et évaluation détaillée du coût de celle-ci étant entendu que la décision finale de prendre ou non en charge le coût de l’étude de stabilité revient au Pouvoir Adjudicateur.</w:t>
      </w:r>
      <w:r w:rsidRPr="00DB73F6">
        <w:t xml:space="preserve"> </w:t>
      </w:r>
      <w:r>
        <w:t>Le Pouvoir Adjudicateur se réserve également le droit d’imposer à l’Adjudicataire de réaliser une étude de stabilité. Le cas échéant, le coût de celle-ci sera pris en charge par le Pouvoir Adjudicateur (régie contrôlée et plafonnée).</w:t>
      </w:r>
    </w:p>
    <w:p w14:paraId="033939AC" w14:textId="77777777" w:rsidR="003E0BA4" w:rsidRDefault="003E0BA4" w:rsidP="00000286">
      <w:pPr>
        <w:pStyle w:val="Titre1"/>
        <w:numPr>
          <w:ilvl w:val="0"/>
          <w:numId w:val="0"/>
        </w:numPr>
        <w:spacing w:before="0" w:after="0"/>
        <w:ind w:left="432"/>
      </w:pPr>
    </w:p>
    <w:p w14:paraId="5C4B2BDB" w14:textId="70A4F433" w:rsidR="00F9341A" w:rsidRDefault="00F9341A" w:rsidP="002666E4">
      <w:pPr>
        <w:pStyle w:val="Titre2"/>
      </w:pPr>
      <w:bookmarkStart w:id="51" w:name="_Toc535241087"/>
      <w:r>
        <w:t>DESCRIPTION DES DISPOSITIFS DE L’INSTALLATION PHOTOVOLTAÏQUE</w:t>
      </w:r>
      <w:bookmarkEnd w:id="50"/>
      <w:bookmarkEnd w:id="51"/>
    </w:p>
    <w:p w14:paraId="4ADE5CAE" w14:textId="77777777" w:rsidR="00F9341A" w:rsidRPr="002666E4" w:rsidRDefault="00F9341A" w:rsidP="002666E4">
      <w:pPr>
        <w:pStyle w:val="Titre3"/>
      </w:pPr>
      <w:bookmarkStart w:id="52" w:name="_Toc514851509"/>
      <w:bookmarkStart w:id="53" w:name="_Toc535241088"/>
      <w:r w:rsidRPr="002666E4">
        <w:t>INSTALLATION DC</w:t>
      </w:r>
      <w:bookmarkEnd w:id="52"/>
      <w:bookmarkEnd w:id="53"/>
    </w:p>
    <w:p w14:paraId="0E8D5CDB" w14:textId="42190897" w:rsidR="004E4EEF" w:rsidRPr="004E4EEF" w:rsidRDefault="00F9341A" w:rsidP="002666E4">
      <w:pPr>
        <w:pStyle w:val="Titre4"/>
      </w:pPr>
      <w:bookmarkStart w:id="54" w:name="_Toc514851510"/>
      <w:r>
        <w:t>MODULE PHOTOVOLTAÏQUE</w:t>
      </w:r>
      <w:bookmarkStart w:id="55" w:name="_Toc514851517"/>
      <w:bookmarkEnd w:id="54"/>
    </w:p>
    <w:p w14:paraId="602FFF58" w14:textId="77777777" w:rsidR="004E4EEF" w:rsidRPr="00AF2AD8" w:rsidRDefault="004E4EEF" w:rsidP="004E4EEF">
      <w:pPr>
        <w:widowControl w:val="0"/>
        <w:autoSpaceDE w:val="0"/>
        <w:autoSpaceDN w:val="0"/>
        <w:adjustRightInd w:val="0"/>
        <w:spacing w:after="9" w:line="20" w:lineRule="exact"/>
        <w:rPr>
          <w:rFonts w:eastAsia="Times New Roman" w:cs="Arial"/>
          <w:szCs w:val="20"/>
        </w:rPr>
      </w:pPr>
    </w:p>
    <w:p w14:paraId="2C63BF3E" w14:textId="58103852" w:rsidR="004E4EEF" w:rsidRPr="00AF2AD8" w:rsidRDefault="004E4EEF" w:rsidP="004E4EEF">
      <w:pPr>
        <w:widowControl w:val="0"/>
        <w:autoSpaceDE w:val="0"/>
        <w:autoSpaceDN w:val="0"/>
        <w:adjustRightInd w:val="0"/>
        <w:spacing w:line="241" w:lineRule="auto"/>
        <w:ind w:right="-20"/>
        <w:rPr>
          <w:rFonts w:eastAsia="Times New Roman" w:cs="Arial"/>
          <w:szCs w:val="20"/>
        </w:rPr>
      </w:pPr>
      <w:r w:rsidRPr="00AF2AD8">
        <w:rPr>
          <w:rFonts w:eastAsia="Times New Roman" w:cs="Arial"/>
          <w:szCs w:val="20"/>
        </w:rPr>
        <w:t>L</w:t>
      </w:r>
      <w:r w:rsidRPr="00AF2AD8">
        <w:rPr>
          <w:rFonts w:eastAsia="Times New Roman" w:cs="Arial"/>
          <w:spacing w:val="1"/>
          <w:szCs w:val="20"/>
        </w:rPr>
        <w:t>e</w:t>
      </w:r>
      <w:r w:rsidRPr="00AF2AD8">
        <w:rPr>
          <w:rFonts w:eastAsia="Times New Roman" w:cs="Arial"/>
          <w:szCs w:val="20"/>
        </w:rPr>
        <w:t xml:space="preserve">s </w:t>
      </w:r>
      <w:r w:rsidRPr="00AF2AD8">
        <w:rPr>
          <w:rFonts w:eastAsia="Times New Roman" w:cs="Arial"/>
          <w:spacing w:val="-1"/>
          <w:szCs w:val="20"/>
        </w:rPr>
        <w:t>m</w:t>
      </w:r>
      <w:r w:rsidRPr="00AF2AD8">
        <w:rPr>
          <w:rFonts w:eastAsia="Times New Roman" w:cs="Arial"/>
          <w:spacing w:val="1"/>
          <w:szCs w:val="20"/>
        </w:rPr>
        <w:t>o</w:t>
      </w:r>
      <w:r w:rsidRPr="00AF2AD8">
        <w:rPr>
          <w:rFonts w:eastAsia="Times New Roman" w:cs="Arial"/>
          <w:szCs w:val="20"/>
        </w:rPr>
        <w:t>dules PV</w:t>
      </w:r>
      <w:r w:rsidRPr="00AF2AD8">
        <w:rPr>
          <w:rFonts w:eastAsia="Times New Roman" w:cs="Arial"/>
          <w:spacing w:val="1"/>
          <w:szCs w:val="20"/>
        </w:rPr>
        <w:t xml:space="preserve"> </w:t>
      </w:r>
      <w:r w:rsidRPr="00AF2AD8">
        <w:rPr>
          <w:rFonts w:eastAsia="Times New Roman" w:cs="Arial"/>
          <w:szCs w:val="20"/>
        </w:rPr>
        <w:t>ré</w:t>
      </w:r>
      <w:r w:rsidRPr="00AF2AD8">
        <w:rPr>
          <w:rFonts w:eastAsia="Times New Roman" w:cs="Arial"/>
          <w:spacing w:val="-1"/>
          <w:szCs w:val="20"/>
        </w:rPr>
        <w:t>p</w:t>
      </w:r>
      <w:r w:rsidRPr="00AF2AD8">
        <w:rPr>
          <w:rFonts w:eastAsia="Times New Roman" w:cs="Arial"/>
          <w:szCs w:val="20"/>
        </w:rPr>
        <w:t>o</w:t>
      </w:r>
      <w:r w:rsidRPr="00AF2AD8">
        <w:rPr>
          <w:rFonts w:eastAsia="Times New Roman" w:cs="Arial"/>
          <w:spacing w:val="1"/>
          <w:szCs w:val="20"/>
        </w:rPr>
        <w:t>n</w:t>
      </w:r>
      <w:r w:rsidRPr="00AF2AD8">
        <w:rPr>
          <w:rFonts w:eastAsia="Times New Roman" w:cs="Arial"/>
          <w:szCs w:val="20"/>
        </w:rPr>
        <w:t>dent</w:t>
      </w:r>
      <w:r w:rsidRPr="00AF2AD8">
        <w:rPr>
          <w:rFonts w:eastAsia="Times New Roman" w:cs="Arial"/>
          <w:spacing w:val="-1"/>
          <w:szCs w:val="20"/>
        </w:rPr>
        <w:t xml:space="preserve"> </w:t>
      </w:r>
      <w:r w:rsidRPr="00AF2AD8">
        <w:rPr>
          <w:rFonts w:eastAsia="Times New Roman" w:cs="Arial"/>
          <w:szCs w:val="20"/>
        </w:rPr>
        <w:t xml:space="preserve">au </w:t>
      </w:r>
      <w:r w:rsidRPr="00AF2AD8">
        <w:rPr>
          <w:rFonts w:eastAsia="Times New Roman" w:cs="Arial"/>
          <w:spacing w:val="1"/>
          <w:szCs w:val="20"/>
        </w:rPr>
        <w:t>mi</w:t>
      </w:r>
      <w:r w:rsidRPr="00AF2AD8">
        <w:rPr>
          <w:rFonts w:eastAsia="Times New Roman" w:cs="Arial"/>
          <w:szCs w:val="20"/>
        </w:rPr>
        <w:t>ni</w:t>
      </w:r>
      <w:r w:rsidRPr="00AF2AD8">
        <w:rPr>
          <w:rFonts w:eastAsia="Times New Roman" w:cs="Arial"/>
          <w:spacing w:val="1"/>
          <w:szCs w:val="20"/>
        </w:rPr>
        <w:t>m</w:t>
      </w:r>
      <w:r w:rsidRPr="00AF2AD8">
        <w:rPr>
          <w:rFonts w:eastAsia="Times New Roman" w:cs="Arial"/>
          <w:spacing w:val="-2"/>
          <w:szCs w:val="20"/>
        </w:rPr>
        <w:t>u</w:t>
      </w:r>
      <w:r w:rsidRPr="00AF2AD8">
        <w:rPr>
          <w:rFonts w:eastAsia="Times New Roman" w:cs="Arial"/>
          <w:szCs w:val="20"/>
        </w:rPr>
        <w:t>m</w:t>
      </w:r>
      <w:r w:rsidRPr="00AF2AD8">
        <w:rPr>
          <w:rFonts w:eastAsia="Times New Roman" w:cs="Arial"/>
          <w:spacing w:val="3"/>
          <w:szCs w:val="20"/>
        </w:rPr>
        <w:t xml:space="preserve"> </w:t>
      </w:r>
      <w:r w:rsidRPr="00AF2AD8">
        <w:rPr>
          <w:rFonts w:eastAsia="Times New Roman" w:cs="Arial"/>
          <w:szCs w:val="20"/>
        </w:rPr>
        <w:t>a</w:t>
      </w:r>
      <w:r w:rsidRPr="00AF2AD8">
        <w:rPr>
          <w:rFonts w:eastAsia="Times New Roman" w:cs="Arial"/>
          <w:spacing w:val="-2"/>
          <w:szCs w:val="20"/>
        </w:rPr>
        <w:t>u</w:t>
      </w:r>
      <w:r w:rsidRPr="00AF2AD8">
        <w:rPr>
          <w:rFonts w:eastAsia="Times New Roman" w:cs="Arial"/>
          <w:szCs w:val="20"/>
        </w:rPr>
        <w:t xml:space="preserve">x </w:t>
      </w:r>
      <w:r w:rsidRPr="00AF2AD8">
        <w:rPr>
          <w:rFonts w:eastAsia="Times New Roman" w:cs="Arial"/>
          <w:spacing w:val="1"/>
          <w:szCs w:val="20"/>
        </w:rPr>
        <w:t>c</w:t>
      </w:r>
      <w:r w:rsidRPr="00AF2AD8">
        <w:rPr>
          <w:rFonts w:eastAsia="Times New Roman" w:cs="Arial"/>
          <w:szCs w:val="20"/>
        </w:rPr>
        <w:t>ri</w:t>
      </w:r>
      <w:r w:rsidRPr="00AF2AD8">
        <w:rPr>
          <w:rFonts w:eastAsia="Times New Roman" w:cs="Arial"/>
          <w:spacing w:val="-1"/>
          <w:szCs w:val="20"/>
        </w:rPr>
        <w:t>t</w:t>
      </w:r>
      <w:r w:rsidRPr="00AF2AD8">
        <w:rPr>
          <w:rFonts w:eastAsia="Times New Roman" w:cs="Arial"/>
          <w:szCs w:val="20"/>
        </w:rPr>
        <w:t>ère</w:t>
      </w:r>
      <w:r w:rsidRPr="00AF2AD8">
        <w:rPr>
          <w:rFonts w:eastAsia="Times New Roman" w:cs="Arial"/>
          <w:spacing w:val="1"/>
          <w:szCs w:val="20"/>
        </w:rPr>
        <w:t>s</w:t>
      </w:r>
      <w:r w:rsidRPr="00AF2AD8">
        <w:rPr>
          <w:rFonts w:eastAsia="Times New Roman" w:cs="Arial"/>
          <w:spacing w:val="-1"/>
          <w:szCs w:val="20"/>
        </w:rPr>
        <w:t xml:space="preserve"> su</w:t>
      </w:r>
      <w:r w:rsidRPr="00AF2AD8">
        <w:rPr>
          <w:rFonts w:eastAsia="Times New Roman" w:cs="Arial"/>
          <w:szCs w:val="20"/>
        </w:rPr>
        <w:t>iva</w:t>
      </w:r>
      <w:r w:rsidRPr="00AF2AD8">
        <w:rPr>
          <w:rFonts w:eastAsia="Times New Roman" w:cs="Arial"/>
          <w:spacing w:val="1"/>
          <w:szCs w:val="20"/>
        </w:rPr>
        <w:t>n</w:t>
      </w:r>
      <w:r w:rsidRPr="00AF2AD8">
        <w:rPr>
          <w:rFonts w:eastAsia="Times New Roman" w:cs="Arial"/>
          <w:szCs w:val="20"/>
        </w:rPr>
        <w:t>ts</w:t>
      </w:r>
      <w:r w:rsidRPr="00AF2AD8">
        <w:rPr>
          <w:rFonts w:eastAsia="Times New Roman" w:cs="Arial"/>
          <w:spacing w:val="1"/>
          <w:szCs w:val="20"/>
        </w:rPr>
        <w:t xml:space="preserve"> </w:t>
      </w:r>
      <w:r w:rsidRPr="00AF2AD8">
        <w:rPr>
          <w:rFonts w:eastAsia="Times New Roman" w:cs="Arial"/>
          <w:szCs w:val="20"/>
        </w:rPr>
        <w:t>:</w:t>
      </w:r>
    </w:p>
    <w:p w14:paraId="09AC730F" w14:textId="5527CF4F" w:rsidR="004E4EEF" w:rsidRPr="00D255CE" w:rsidRDefault="004E4EEF" w:rsidP="006A3DBB">
      <w:pPr>
        <w:pStyle w:val="Paragraphedeliste"/>
        <w:widowControl w:val="0"/>
        <w:numPr>
          <w:ilvl w:val="0"/>
          <w:numId w:val="25"/>
        </w:numPr>
        <w:autoSpaceDE w:val="0"/>
        <w:autoSpaceDN w:val="0"/>
        <w:adjustRightInd w:val="0"/>
        <w:spacing w:after="0" w:line="240" w:lineRule="auto"/>
        <w:ind w:right="516"/>
        <w:rPr>
          <w:rFonts w:eastAsia="Times New Roman" w:cs="Arial"/>
          <w:szCs w:val="20"/>
        </w:rPr>
      </w:pPr>
      <w:r w:rsidRPr="00AF2AD8">
        <w:rPr>
          <w:rFonts w:eastAsia="Times New Roman" w:cs="Arial"/>
          <w:szCs w:val="20"/>
        </w:rPr>
        <w:t>T</w:t>
      </w:r>
      <w:r w:rsidRPr="00AF2AD8">
        <w:rPr>
          <w:rFonts w:eastAsia="Times New Roman" w:cs="Arial"/>
          <w:spacing w:val="2"/>
          <w:szCs w:val="20"/>
        </w:rPr>
        <w:t>o</w:t>
      </w:r>
      <w:r w:rsidRPr="00AF2AD8">
        <w:rPr>
          <w:rFonts w:eastAsia="Times New Roman" w:cs="Arial"/>
          <w:szCs w:val="20"/>
        </w:rPr>
        <w:t>us</w:t>
      </w:r>
      <w:r w:rsidRPr="00AF2AD8">
        <w:rPr>
          <w:rFonts w:eastAsia="Times New Roman" w:cs="Arial"/>
          <w:spacing w:val="3"/>
          <w:szCs w:val="20"/>
        </w:rPr>
        <w:t xml:space="preserve"> </w:t>
      </w:r>
      <w:r w:rsidRPr="00AF2AD8">
        <w:rPr>
          <w:rFonts w:eastAsia="Times New Roman" w:cs="Arial"/>
          <w:spacing w:val="-2"/>
          <w:szCs w:val="20"/>
        </w:rPr>
        <w:t>l</w:t>
      </w:r>
      <w:r w:rsidRPr="00AF2AD8">
        <w:rPr>
          <w:rFonts w:eastAsia="Times New Roman" w:cs="Arial"/>
          <w:szCs w:val="20"/>
        </w:rPr>
        <w:t>es</w:t>
      </w:r>
      <w:r w:rsidRPr="00AF2AD8">
        <w:rPr>
          <w:rFonts w:eastAsia="Times New Roman" w:cs="Arial"/>
          <w:spacing w:val="1"/>
          <w:szCs w:val="20"/>
        </w:rPr>
        <w:t xml:space="preserve"> </w:t>
      </w:r>
      <w:r w:rsidRPr="00AF2AD8">
        <w:rPr>
          <w:rFonts w:eastAsia="Times New Roman" w:cs="Arial"/>
          <w:szCs w:val="20"/>
        </w:rPr>
        <w:t>m</w:t>
      </w:r>
      <w:r w:rsidRPr="00AF2AD8">
        <w:rPr>
          <w:rFonts w:eastAsia="Times New Roman" w:cs="Arial"/>
          <w:spacing w:val="1"/>
          <w:szCs w:val="20"/>
        </w:rPr>
        <w:t>o</w:t>
      </w:r>
      <w:r w:rsidRPr="00AF2AD8">
        <w:rPr>
          <w:rFonts w:eastAsia="Times New Roman" w:cs="Arial"/>
          <w:szCs w:val="20"/>
        </w:rPr>
        <w:t>dules</w:t>
      </w:r>
      <w:r w:rsidRPr="00AF2AD8">
        <w:rPr>
          <w:rFonts w:eastAsia="Times New Roman" w:cs="Arial"/>
          <w:spacing w:val="3"/>
          <w:szCs w:val="20"/>
        </w:rPr>
        <w:t xml:space="preserve"> </w:t>
      </w:r>
      <w:r w:rsidRPr="00AF2AD8">
        <w:rPr>
          <w:rFonts w:eastAsia="Times New Roman" w:cs="Arial"/>
          <w:spacing w:val="-1"/>
          <w:szCs w:val="20"/>
        </w:rPr>
        <w:t>d</w:t>
      </w:r>
      <w:r w:rsidRPr="00AF2AD8">
        <w:rPr>
          <w:rFonts w:eastAsia="Times New Roman" w:cs="Arial"/>
          <w:szCs w:val="20"/>
        </w:rPr>
        <w:t>oivent</w:t>
      </w:r>
      <w:r w:rsidRPr="00AF2AD8">
        <w:rPr>
          <w:rFonts w:eastAsia="Times New Roman" w:cs="Arial"/>
          <w:spacing w:val="3"/>
          <w:szCs w:val="20"/>
        </w:rPr>
        <w:t xml:space="preserve"> </w:t>
      </w:r>
      <w:r w:rsidRPr="00AF2AD8">
        <w:rPr>
          <w:rFonts w:eastAsia="Times New Roman" w:cs="Arial"/>
          <w:spacing w:val="-1"/>
          <w:szCs w:val="20"/>
        </w:rPr>
        <w:t>ê</w:t>
      </w:r>
      <w:r w:rsidRPr="00AF2AD8">
        <w:rPr>
          <w:rFonts w:eastAsia="Times New Roman" w:cs="Arial"/>
          <w:szCs w:val="20"/>
        </w:rPr>
        <w:t>tre</w:t>
      </w:r>
      <w:r w:rsidRPr="00AF2AD8">
        <w:rPr>
          <w:rFonts w:eastAsia="Times New Roman" w:cs="Arial"/>
          <w:spacing w:val="4"/>
          <w:szCs w:val="20"/>
        </w:rPr>
        <w:t xml:space="preserve"> </w:t>
      </w:r>
      <w:r w:rsidRPr="00AF2AD8">
        <w:rPr>
          <w:rFonts w:eastAsia="Times New Roman" w:cs="Arial"/>
          <w:szCs w:val="20"/>
        </w:rPr>
        <w:t xml:space="preserve">du </w:t>
      </w:r>
      <w:r w:rsidRPr="00AF2AD8">
        <w:rPr>
          <w:rFonts w:eastAsia="Times New Roman" w:cs="Arial"/>
          <w:spacing w:val="1"/>
          <w:szCs w:val="20"/>
        </w:rPr>
        <w:t>m</w:t>
      </w:r>
      <w:r w:rsidRPr="00AF2AD8">
        <w:rPr>
          <w:rFonts w:eastAsia="Times New Roman" w:cs="Arial"/>
          <w:szCs w:val="20"/>
        </w:rPr>
        <w:t>ê</w:t>
      </w:r>
      <w:r w:rsidRPr="00AF2AD8">
        <w:rPr>
          <w:rFonts w:eastAsia="Times New Roman" w:cs="Arial"/>
          <w:spacing w:val="-1"/>
          <w:szCs w:val="20"/>
        </w:rPr>
        <w:t>m</w:t>
      </w:r>
      <w:r w:rsidRPr="00AF2AD8">
        <w:rPr>
          <w:rFonts w:eastAsia="Times New Roman" w:cs="Arial"/>
          <w:szCs w:val="20"/>
        </w:rPr>
        <w:t>e</w:t>
      </w:r>
      <w:r w:rsidRPr="00AF2AD8">
        <w:rPr>
          <w:rFonts w:eastAsia="Times New Roman" w:cs="Arial"/>
          <w:spacing w:val="1"/>
          <w:szCs w:val="20"/>
        </w:rPr>
        <w:t xml:space="preserve"> m</w:t>
      </w:r>
      <w:r w:rsidRPr="00AF2AD8">
        <w:rPr>
          <w:rFonts w:eastAsia="Times New Roman" w:cs="Arial"/>
          <w:spacing w:val="2"/>
          <w:szCs w:val="20"/>
        </w:rPr>
        <w:t>o</w:t>
      </w:r>
      <w:r w:rsidRPr="00AF2AD8">
        <w:rPr>
          <w:rFonts w:eastAsia="Times New Roman" w:cs="Arial"/>
          <w:spacing w:val="-2"/>
          <w:szCs w:val="20"/>
        </w:rPr>
        <w:t>d</w:t>
      </w:r>
      <w:r w:rsidRPr="00AF2AD8">
        <w:rPr>
          <w:rFonts w:eastAsia="Times New Roman" w:cs="Arial"/>
          <w:szCs w:val="20"/>
        </w:rPr>
        <w:t>èle</w:t>
      </w:r>
      <w:r w:rsidRPr="00AF2AD8">
        <w:rPr>
          <w:rFonts w:eastAsia="Times New Roman" w:cs="Arial"/>
          <w:spacing w:val="1"/>
          <w:szCs w:val="20"/>
        </w:rPr>
        <w:t xml:space="preserve"> </w:t>
      </w:r>
      <w:r w:rsidRPr="00AF2AD8">
        <w:rPr>
          <w:rFonts w:eastAsia="Times New Roman" w:cs="Arial"/>
          <w:szCs w:val="20"/>
        </w:rPr>
        <w:t>e</w:t>
      </w:r>
      <w:r w:rsidRPr="00AF2AD8">
        <w:rPr>
          <w:rFonts w:eastAsia="Times New Roman" w:cs="Arial"/>
          <w:spacing w:val="1"/>
          <w:szCs w:val="20"/>
        </w:rPr>
        <w:t>t</w:t>
      </w:r>
      <w:r w:rsidRPr="00AF2AD8">
        <w:rPr>
          <w:rFonts w:eastAsia="Times New Roman" w:cs="Arial"/>
          <w:spacing w:val="3"/>
          <w:szCs w:val="20"/>
        </w:rPr>
        <w:t xml:space="preserve"> </w:t>
      </w:r>
      <w:r w:rsidRPr="00AF2AD8">
        <w:rPr>
          <w:rFonts w:eastAsia="Times New Roman" w:cs="Arial"/>
          <w:szCs w:val="20"/>
        </w:rPr>
        <w:t>av</w:t>
      </w:r>
      <w:r w:rsidRPr="00AF2AD8">
        <w:rPr>
          <w:rFonts w:eastAsia="Times New Roman" w:cs="Arial"/>
          <w:spacing w:val="1"/>
          <w:szCs w:val="20"/>
        </w:rPr>
        <w:t>o</w:t>
      </w:r>
      <w:r w:rsidRPr="00AF2AD8">
        <w:rPr>
          <w:rFonts w:eastAsia="Times New Roman" w:cs="Arial"/>
          <w:szCs w:val="20"/>
        </w:rPr>
        <w:t>ir</w:t>
      </w:r>
      <w:r w:rsidRPr="00AF2AD8">
        <w:rPr>
          <w:rFonts w:eastAsia="Times New Roman" w:cs="Arial"/>
          <w:spacing w:val="3"/>
          <w:szCs w:val="20"/>
        </w:rPr>
        <w:t xml:space="preserve"> </w:t>
      </w:r>
      <w:r w:rsidRPr="00AF2AD8">
        <w:rPr>
          <w:rFonts w:eastAsia="Times New Roman" w:cs="Arial"/>
          <w:szCs w:val="20"/>
        </w:rPr>
        <w:t>des</w:t>
      </w:r>
      <w:r w:rsidRPr="00AF2AD8">
        <w:rPr>
          <w:rFonts w:eastAsia="Times New Roman" w:cs="Arial"/>
          <w:spacing w:val="1"/>
          <w:szCs w:val="20"/>
        </w:rPr>
        <w:t xml:space="preserve"> </w:t>
      </w:r>
      <w:r w:rsidRPr="00AF2AD8">
        <w:rPr>
          <w:rFonts w:eastAsia="Times New Roman" w:cs="Arial"/>
          <w:szCs w:val="20"/>
        </w:rPr>
        <w:t>c</w:t>
      </w:r>
      <w:r w:rsidRPr="00AF2AD8">
        <w:rPr>
          <w:rFonts w:eastAsia="Times New Roman" w:cs="Arial"/>
          <w:spacing w:val="1"/>
          <w:szCs w:val="20"/>
        </w:rPr>
        <w:t>a</w:t>
      </w:r>
      <w:r w:rsidRPr="00AF2AD8">
        <w:rPr>
          <w:rFonts w:eastAsia="Times New Roman" w:cs="Arial"/>
          <w:szCs w:val="20"/>
        </w:rPr>
        <w:t>r</w:t>
      </w:r>
      <w:r w:rsidRPr="00AF2AD8">
        <w:rPr>
          <w:rFonts w:eastAsia="Times New Roman" w:cs="Arial"/>
          <w:spacing w:val="-1"/>
          <w:szCs w:val="20"/>
        </w:rPr>
        <w:t>a</w:t>
      </w:r>
      <w:r w:rsidRPr="00AF2AD8">
        <w:rPr>
          <w:rFonts w:eastAsia="Times New Roman" w:cs="Arial"/>
          <w:szCs w:val="20"/>
        </w:rPr>
        <w:t>ct</w:t>
      </w:r>
      <w:r w:rsidRPr="00AF2AD8">
        <w:rPr>
          <w:rFonts w:eastAsia="Times New Roman" w:cs="Arial"/>
          <w:spacing w:val="1"/>
          <w:szCs w:val="20"/>
        </w:rPr>
        <w:t>é</w:t>
      </w:r>
      <w:r w:rsidRPr="00AF2AD8">
        <w:rPr>
          <w:rFonts w:eastAsia="Times New Roman" w:cs="Arial"/>
          <w:szCs w:val="20"/>
        </w:rPr>
        <w:t>ri</w:t>
      </w:r>
      <w:r w:rsidRPr="00AF2AD8">
        <w:rPr>
          <w:rFonts w:eastAsia="Times New Roman" w:cs="Arial"/>
          <w:spacing w:val="-1"/>
          <w:szCs w:val="20"/>
        </w:rPr>
        <w:t>s</w:t>
      </w:r>
      <w:r w:rsidRPr="00AF2AD8">
        <w:rPr>
          <w:rFonts w:eastAsia="Times New Roman" w:cs="Arial"/>
          <w:szCs w:val="20"/>
        </w:rPr>
        <w:t>tiques</w:t>
      </w:r>
      <w:r w:rsidRPr="00AF2AD8">
        <w:rPr>
          <w:rFonts w:eastAsia="Times New Roman" w:cs="Arial"/>
          <w:spacing w:val="3"/>
          <w:szCs w:val="20"/>
        </w:rPr>
        <w:t xml:space="preserve"> </w:t>
      </w:r>
      <w:r w:rsidRPr="00AF2AD8">
        <w:rPr>
          <w:rFonts w:eastAsia="Times New Roman" w:cs="Arial"/>
          <w:szCs w:val="20"/>
        </w:rPr>
        <w:t>i</w:t>
      </w:r>
      <w:r w:rsidRPr="00AF2AD8">
        <w:rPr>
          <w:rFonts w:eastAsia="Times New Roman" w:cs="Arial"/>
          <w:spacing w:val="-2"/>
          <w:szCs w:val="20"/>
        </w:rPr>
        <w:t>de</w:t>
      </w:r>
      <w:r w:rsidRPr="00AF2AD8">
        <w:rPr>
          <w:rFonts w:eastAsia="Times New Roman" w:cs="Arial"/>
          <w:szCs w:val="20"/>
        </w:rPr>
        <w:t>ntiques</w:t>
      </w:r>
      <w:r w:rsidRPr="00AF2AD8">
        <w:rPr>
          <w:rFonts w:eastAsia="Times New Roman" w:cs="Arial"/>
          <w:spacing w:val="3"/>
          <w:szCs w:val="20"/>
        </w:rPr>
        <w:t xml:space="preserve"> </w:t>
      </w:r>
      <w:r w:rsidRPr="00AF2AD8">
        <w:rPr>
          <w:rFonts w:eastAsia="Times New Roman" w:cs="Arial"/>
          <w:szCs w:val="20"/>
        </w:rPr>
        <w:t>avec une t</w:t>
      </w:r>
      <w:r w:rsidRPr="00AF2AD8">
        <w:rPr>
          <w:rFonts w:eastAsia="Times New Roman" w:cs="Arial"/>
          <w:spacing w:val="2"/>
          <w:szCs w:val="20"/>
        </w:rPr>
        <w:t>o</w:t>
      </w:r>
      <w:r w:rsidRPr="00AF2AD8">
        <w:rPr>
          <w:rFonts w:eastAsia="Times New Roman" w:cs="Arial"/>
          <w:spacing w:val="-1"/>
          <w:szCs w:val="20"/>
        </w:rPr>
        <w:t>l</w:t>
      </w:r>
      <w:r w:rsidRPr="00AF2AD8">
        <w:rPr>
          <w:rFonts w:eastAsia="Times New Roman" w:cs="Arial"/>
          <w:szCs w:val="20"/>
        </w:rPr>
        <w:t>éranc</w:t>
      </w:r>
      <w:r w:rsidRPr="00AF2AD8">
        <w:rPr>
          <w:rFonts w:eastAsia="Times New Roman" w:cs="Arial"/>
          <w:spacing w:val="1"/>
          <w:szCs w:val="20"/>
        </w:rPr>
        <w:t>e</w:t>
      </w:r>
      <w:r w:rsidRPr="00AF2AD8">
        <w:rPr>
          <w:rFonts w:eastAsia="Times New Roman" w:cs="Arial"/>
          <w:szCs w:val="20"/>
        </w:rPr>
        <w:t xml:space="preserve"> m</w:t>
      </w:r>
      <w:r w:rsidRPr="00AF2AD8">
        <w:rPr>
          <w:rFonts w:eastAsia="Times New Roman" w:cs="Arial"/>
          <w:spacing w:val="-1"/>
          <w:szCs w:val="20"/>
        </w:rPr>
        <w:t>a</w:t>
      </w:r>
      <w:r w:rsidRPr="00AF2AD8">
        <w:rPr>
          <w:rFonts w:eastAsia="Times New Roman" w:cs="Arial"/>
          <w:szCs w:val="20"/>
        </w:rPr>
        <w:t>xi</w:t>
      </w:r>
      <w:r w:rsidRPr="00AF2AD8">
        <w:rPr>
          <w:rFonts w:eastAsia="Times New Roman" w:cs="Arial"/>
          <w:spacing w:val="1"/>
          <w:szCs w:val="20"/>
        </w:rPr>
        <w:t>ma</w:t>
      </w:r>
      <w:r w:rsidRPr="00AF2AD8">
        <w:rPr>
          <w:rFonts w:eastAsia="Times New Roman" w:cs="Arial"/>
          <w:spacing w:val="-2"/>
          <w:szCs w:val="20"/>
        </w:rPr>
        <w:t>l</w:t>
      </w:r>
      <w:r w:rsidRPr="00AF2AD8">
        <w:rPr>
          <w:rFonts w:eastAsia="Times New Roman" w:cs="Arial"/>
          <w:szCs w:val="20"/>
        </w:rPr>
        <w:t xml:space="preserve">e </w:t>
      </w:r>
      <w:r w:rsidRPr="00AF2AD8">
        <w:rPr>
          <w:rFonts w:eastAsia="Times New Roman" w:cs="Arial"/>
          <w:spacing w:val="1"/>
          <w:szCs w:val="20"/>
        </w:rPr>
        <w:t>d</w:t>
      </w:r>
      <w:r w:rsidRPr="00AF2AD8">
        <w:rPr>
          <w:rFonts w:eastAsia="Times New Roman" w:cs="Arial"/>
          <w:szCs w:val="20"/>
        </w:rPr>
        <w:t>e</w:t>
      </w:r>
      <w:r w:rsidRPr="00AF2AD8">
        <w:rPr>
          <w:rFonts w:eastAsia="Times New Roman" w:cs="Arial"/>
          <w:spacing w:val="-1"/>
          <w:szCs w:val="20"/>
        </w:rPr>
        <w:t xml:space="preserve"> </w:t>
      </w:r>
      <w:r w:rsidRPr="001C6003">
        <w:rPr>
          <w:rFonts w:eastAsia="Times New Roman" w:cs="Arial"/>
          <w:szCs w:val="20"/>
          <w:highlight w:val="yellow"/>
        </w:rPr>
        <w:t>3</w:t>
      </w:r>
      <w:r w:rsidRPr="00AF2AD8">
        <w:rPr>
          <w:rFonts w:eastAsia="Times New Roman" w:cs="Arial"/>
          <w:spacing w:val="-1"/>
          <w:szCs w:val="20"/>
        </w:rPr>
        <w:t xml:space="preserve"> </w:t>
      </w:r>
      <w:r w:rsidRPr="00AF2AD8">
        <w:rPr>
          <w:rFonts w:eastAsia="Times New Roman" w:cs="Arial"/>
          <w:szCs w:val="20"/>
        </w:rPr>
        <w:t>%</w:t>
      </w:r>
      <w:r w:rsidRPr="00AF2AD8">
        <w:rPr>
          <w:rFonts w:eastAsia="Times New Roman" w:cs="Arial"/>
          <w:spacing w:val="3"/>
          <w:szCs w:val="20"/>
        </w:rPr>
        <w:t xml:space="preserve"> </w:t>
      </w:r>
      <w:r w:rsidRPr="00AF2AD8">
        <w:rPr>
          <w:rFonts w:eastAsia="Times New Roman" w:cs="Arial"/>
          <w:szCs w:val="20"/>
        </w:rPr>
        <w:t>s</w:t>
      </w:r>
      <w:r w:rsidRPr="00AF2AD8">
        <w:rPr>
          <w:rFonts w:eastAsia="Times New Roman" w:cs="Arial"/>
          <w:spacing w:val="1"/>
          <w:szCs w:val="20"/>
        </w:rPr>
        <w:t>u</w:t>
      </w:r>
      <w:r w:rsidRPr="00AF2AD8">
        <w:rPr>
          <w:rFonts w:eastAsia="Times New Roman" w:cs="Arial"/>
          <w:szCs w:val="20"/>
        </w:rPr>
        <w:t>r la</w:t>
      </w:r>
      <w:r w:rsidRPr="00AF2AD8">
        <w:rPr>
          <w:rFonts w:eastAsia="Times New Roman" w:cs="Arial"/>
          <w:spacing w:val="-1"/>
          <w:szCs w:val="20"/>
        </w:rPr>
        <w:t xml:space="preserve"> </w:t>
      </w:r>
      <w:r w:rsidRPr="00AF2AD8">
        <w:rPr>
          <w:rFonts w:eastAsia="Times New Roman" w:cs="Arial"/>
          <w:szCs w:val="20"/>
        </w:rPr>
        <w:t>v</w:t>
      </w:r>
      <w:r w:rsidRPr="00AF2AD8">
        <w:rPr>
          <w:rFonts w:eastAsia="Times New Roman" w:cs="Arial"/>
          <w:spacing w:val="1"/>
          <w:szCs w:val="20"/>
        </w:rPr>
        <w:t>a</w:t>
      </w:r>
      <w:r w:rsidRPr="00AF2AD8">
        <w:rPr>
          <w:rFonts w:eastAsia="Times New Roman" w:cs="Arial"/>
          <w:szCs w:val="20"/>
        </w:rPr>
        <w:t>l</w:t>
      </w:r>
      <w:r w:rsidRPr="00AF2AD8">
        <w:rPr>
          <w:rFonts w:eastAsia="Times New Roman" w:cs="Arial"/>
          <w:spacing w:val="1"/>
          <w:szCs w:val="20"/>
        </w:rPr>
        <w:t>e</w:t>
      </w:r>
      <w:r w:rsidRPr="00AF2AD8">
        <w:rPr>
          <w:rFonts w:eastAsia="Times New Roman" w:cs="Arial"/>
          <w:szCs w:val="20"/>
        </w:rPr>
        <w:t>ur</w:t>
      </w:r>
      <w:r w:rsidRPr="00AF2AD8">
        <w:rPr>
          <w:rFonts w:eastAsia="Times New Roman" w:cs="Arial"/>
          <w:spacing w:val="-2"/>
          <w:szCs w:val="20"/>
        </w:rPr>
        <w:t xml:space="preserve"> </w:t>
      </w:r>
      <w:r w:rsidRPr="00AF2AD8">
        <w:rPr>
          <w:rFonts w:eastAsia="Times New Roman" w:cs="Arial"/>
          <w:szCs w:val="20"/>
        </w:rPr>
        <w:t xml:space="preserve">de </w:t>
      </w:r>
      <w:r w:rsidRPr="00AF2AD8">
        <w:rPr>
          <w:rFonts w:eastAsia="Times New Roman" w:cs="Arial"/>
          <w:spacing w:val="1"/>
          <w:szCs w:val="20"/>
        </w:rPr>
        <w:t>l</w:t>
      </w:r>
      <w:r w:rsidRPr="00AF2AD8">
        <w:rPr>
          <w:rFonts w:eastAsia="Times New Roman" w:cs="Arial"/>
          <w:szCs w:val="20"/>
        </w:rPr>
        <w:t xml:space="preserve">a </w:t>
      </w:r>
      <w:r w:rsidRPr="00AF2AD8">
        <w:rPr>
          <w:rFonts w:eastAsia="Times New Roman" w:cs="Arial"/>
          <w:spacing w:val="1"/>
          <w:szCs w:val="20"/>
        </w:rPr>
        <w:t>p</w:t>
      </w:r>
      <w:r w:rsidRPr="00AF2AD8">
        <w:rPr>
          <w:rFonts w:eastAsia="Times New Roman" w:cs="Arial"/>
          <w:szCs w:val="20"/>
        </w:rPr>
        <w:t>ui</w:t>
      </w:r>
      <w:r w:rsidRPr="00AF2AD8">
        <w:rPr>
          <w:rFonts w:eastAsia="Times New Roman" w:cs="Arial"/>
          <w:spacing w:val="-2"/>
          <w:szCs w:val="20"/>
        </w:rPr>
        <w:t>s</w:t>
      </w:r>
      <w:r w:rsidRPr="00AF2AD8">
        <w:rPr>
          <w:rFonts w:eastAsia="Times New Roman" w:cs="Arial"/>
          <w:szCs w:val="20"/>
        </w:rPr>
        <w:t>sance</w:t>
      </w:r>
      <w:r w:rsidRPr="00AF2AD8">
        <w:rPr>
          <w:rFonts w:eastAsia="Times New Roman" w:cs="Arial"/>
          <w:spacing w:val="1"/>
          <w:szCs w:val="20"/>
        </w:rPr>
        <w:t xml:space="preserve"> </w:t>
      </w:r>
      <w:r w:rsidRPr="00AF2AD8">
        <w:rPr>
          <w:rFonts w:eastAsia="Times New Roman" w:cs="Arial"/>
          <w:szCs w:val="20"/>
        </w:rPr>
        <w:t>c</w:t>
      </w:r>
      <w:r w:rsidRPr="00AF2AD8">
        <w:rPr>
          <w:rFonts w:eastAsia="Times New Roman" w:cs="Arial"/>
          <w:spacing w:val="-1"/>
          <w:szCs w:val="20"/>
        </w:rPr>
        <w:t>r</w:t>
      </w:r>
      <w:r w:rsidRPr="00AF2AD8">
        <w:rPr>
          <w:rFonts w:eastAsia="Times New Roman" w:cs="Arial"/>
          <w:szCs w:val="20"/>
        </w:rPr>
        <w:t>êt</w:t>
      </w:r>
      <w:r w:rsidRPr="00AF2AD8">
        <w:rPr>
          <w:rFonts w:eastAsia="Times New Roman" w:cs="Arial"/>
          <w:spacing w:val="1"/>
          <w:szCs w:val="20"/>
        </w:rPr>
        <w:t>e</w:t>
      </w:r>
      <w:r w:rsidRPr="00AF2AD8">
        <w:rPr>
          <w:rFonts w:eastAsia="Times New Roman" w:cs="Arial"/>
          <w:spacing w:val="-1"/>
          <w:szCs w:val="20"/>
        </w:rPr>
        <w:t xml:space="preserve"> </w:t>
      </w:r>
      <w:r w:rsidRPr="00AF2AD8">
        <w:rPr>
          <w:rFonts w:eastAsia="Times New Roman" w:cs="Arial"/>
          <w:szCs w:val="20"/>
        </w:rPr>
        <w:t>;</w:t>
      </w:r>
      <w:r w:rsidR="00973421" w:rsidRPr="00973421">
        <w:rPr>
          <w:noProof/>
        </w:rPr>
        <w:t xml:space="preserve"> </w:t>
      </w:r>
    </w:p>
    <w:tbl>
      <w:tblPr>
        <w:tblStyle w:val="Grilledutableau"/>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single" w:sz="4" w:space="0" w:color="2F5496" w:themeColor="accent1" w:themeShade="BF"/>
        </w:tblBorders>
        <w:tblLook w:val="04A0" w:firstRow="1" w:lastRow="0" w:firstColumn="1" w:lastColumn="0" w:noHBand="0" w:noVBand="1"/>
      </w:tblPr>
      <w:tblGrid>
        <w:gridCol w:w="4606"/>
        <w:gridCol w:w="4606"/>
      </w:tblGrid>
      <w:tr w:rsidR="00D255CE" w14:paraId="1626C53F" w14:textId="77777777" w:rsidTr="00B077B2">
        <w:tc>
          <w:tcPr>
            <w:tcW w:w="9212" w:type="dxa"/>
            <w:gridSpan w:val="2"/>
          </w:tcPr>
          <w:p w14:paraId="0B5D5230" w14:textId="15D9343C" w:rsidR="00D255CE" w:rsidRDefault="00D255CE" w:rsidP="00EF343C">
            <w:pPr>
              <w:pStyle w:val="normalorange"/>
            </w:pPr>
            <w:r>
              <w:lastRenderedPageBreak/>
              <w:t xml:space="preserve">La tolérance peut varier. Par exemple, </w:t>
            </w:r>
            <w:r w:rsidR="00EF343C">
              <w:t>à la Commune x</w:t>
            </w:r>
            <w:r>
              <w:t xml:space="preserve">, elle est de 3 %, pour 5% à </w:t>
            </w:r>
            <w:r w:rsidR="00EF343C">
              <w:t>la Commune y</w:t>
            </w:r>
            <w:r>
              <w:t>.</w:t>
            </w:r>
          </w:p>
        </w:tc>
      </w:tr>
      <w:tr w:rsidR="00D255CE" w14:paraId="7748D297" w14:textId="77777777" w:rsidTr="00B077B2">
        <w:tc>
          <w:tcPr>
            <w:tcW w:w="4606" w:type="dxa"/>
            <w:tcBorders>
              <w:right w:val="nil"/>
            </w:tcBorders>
          </w:tcPr>
          <w:p w14:paraId="6869B223" w14:textId="77777777" w:rsidR="00D255CE" w:rsidRDefault="00D255CE" w:rsidP="00B077B2"/>
        </w:tc>
        <w:tc>
          <w:tcPr>
            <w:tcW w:w="4606" w:type="dxa"/>
            <w:tcBorders>
              <w:top w:val="nil"/>
              <w:left w:val="nil"/>
              <w:bottom w:val="single" w:sz="4" w:space="0" w:color="2F5496" w:themeColor="accent1" w:themeShade="BF"/>
            </w:tcBorders>
          </w:tcPr>
          <w:p w14:paraId="39E3E805" w14:textId="77777777" w:rsidR="00D255CE" w:rsidRDefault="00D255CE" w:rsidP="00B077B2">
            <w:pPr>
              <w:pStyle w:val="normalorange"/>
              <w:jc w:val="right"/>
            </w:pPr>
            <w:r w:rsidRPr="005B1394">
              <w:rPr>
                <w:color w:val="FF0000"/>
              </w:rPr>
              <w:t>à supprimer</w:t>
            </w:r>
          </w:p>
        </w:tc>
      </w:tr>
    </w:tbl>
    <w:p w14:paraId="7766D087" w14:textId="77777777" w:rsidR="00D255CE" w:rsidRPr="00D255CE" w:rsidRDefault="00D255CE" w:rsidP="00D255CE">
      <w:pPr>
        <w:widowControl w:val="0"/>
        <w:autoSpaceDE w:val="0"/>
        <w:autoSpaceDN w:val="0"/>
        <w:adjustRightInd w:val="0"/>
        <w:spacing w:after="0" w:line="240" w:lineRule="auto"/>
        <w:ind w:right="516"/>
        <w:rPr>
          <w:rFonts w:eastAsia="Times New Roman" w:cs="Arial"/>
          <w:szCs w:val="20"/>
        </w:rPr>
      </w:pPr>
    </w:p>
    <w:p w14:paraId="79302E39" w14:textId="52317370" w:rsidR="001C6003" w:rsidRDefault="004E4EEF" w:rsidP="006A3DBB">
      <w:pPr>
        <w:pStyle w:val="Paragraphedeliste"/>
        <w:widowControl w:val="0"/>
        <w:numPr>
          <w:ilvl w:val="0"/>
          <w:numId w:val="25"/>
        </w:numPr>
        <w:tabs>
          <w:tab w:val="left" w:pos="719"/>
        </w:tabs>
        <w:autoSpaceDE w:val="0"/>
        <w:autoSpaceDN w:val="0"/>
        <w:adjustRightInd w:val="0"/>
        <w:spacing w:after="0" w:line="239" w:lineRule="auto"/>
        <w:ind w:right="565"/>
        <w:rPr>
          <w:rFonts w:eastAsia="Times New Roman" w:cs="Arial"/>
          <w:szCs w:val="20"/>
        </w:rPr>
      </w:pPr>
      <w:r w:rsidRPr="00AF2AD8">
        <w:rPr>
          <w:rFonts w:eastAsia="Times New Roman" w:cs="Arial"/>
          <w:szCs w:val="20"/>
        </w:rPr>
        <w:t>L</w:t>
      </w:r>
      <w:r w:rsidRPr="00AF2AD8">
        <w:rPr>
          <w:rFonts w:eastAsia="Times New Roman" w:cs="Arial"/>
          <w:spacing w:val="1"/>
          <w:szCs w:val="20"/>
        </w:rPr>
        <w:t>e</w:t>
      </w:r>
      <w:r w:rsidRPr="00AF2AD8">
        <w:rPr>
          <w:rFonts w:eastAsia="Times New Roman" w:cs="Arial"/>
          <w:szCs w:val="20"/>
        </w:rPr>
        <w:t xml:space="preserve">s </w:t>
      </w:r>
      <w:r w:rsidRPr="00AF2AD8">
        <w:rPr>
          <w:rFonts w:eastAsia="Times New Roman" w:cs="Arial"/>
          <w:spacing w:val="-1"/>
          <w:szCs w:val="20"/>
        </w:rPr>
        <w:t>m</w:t>
      </w:r>
      <w:r w:rsidRPr="00AF2AD8">
        <w:rPr>
          <w:rFonts w:eastAsia="Times New Roman" w:cs="Arial"/>
          <w:spacing w:val="1"/>
          <w:szCs w:val="20"/>
        </w:rPr>
        <w:t>o</w:t>
      </w:r>
      <w:r w:rsidRPr="00AF2AD8">
        <w:rPr>
          <w:rFonts w:eastAsia="Times New Roman" w:cs="Arial"/>
          <w:szCs w:val="20"/>
        </w:rPr>
        <w:t>dules so</w:t>
      </w:r>
      <w:r w:rsidRPr="00AF2AD8">
        <w:rPr>
          <w:rFonts w:eastAsia="Times New Roman" w:cs="Arial"/>
          <w:spacing w:val="1"/>
          <w:szCs w:val="20"/>
        </w:rPr>
        <w:t>n</w:t>
      </w:r>
      <w:r w:rsidRPr="00AF2AD8">
        <w:rPr>
          <w:rFonts w:eastAsia="Times New Roman" w:cs="Arial"/>
          <w:szCs w:val="20"/>
        </w:rPr>
        <w:t>t</w:t>
      </w:r>
      <w:r w:rsidRPr="00AF2AD8">
        <w:rPr>
          <w:rFonts w:eastAsia="Times New Roman" w:cs="Arial"/>
          <w:spacing w:val="-1"/>
          <w:szCs w:val="20"/>
        </w:rPr>
        <w:t xml:space="preserve"> </w:t>
      </w:r>
      <w:r w:rsidRPr="00AF2AD8">
        <w:rPr>
          <w:rFonts w:eastAsia="Times New Roman" w:cs="Arial"/>
          <w:szCs w:val="20"/>
        </w:rPr>
        <w:t>com</w:t>
      </w:r>
      <w:r w:rsidRPr="00AF2AD8">
        <w:rPr>
          <w:rFonts w:eastAsia="Times New Roman" w:cs="Arial"/>
          <w:spacing w:val="1"/>
          <w:szCs w:val="20"/>
        </w:rPr>
        <w:t>p</w:t>
      </w:r>
      <w:r w:rsidRPr="00AF2AD8">
        <w:rPr>
          <w:rFonts w:eastAsia="Times New Roman" w:cs="Arial"/>
          <w:spacing w:val="-1"/>
          <w:szCs w:val="20"/>
        </w:rPr>
        <w:t>o</w:t>
      </w:r>
      <w:r w:rsidRPr="00AF2AD8">
        <w:rPr>
          <w:rFonts w:eastAsia="Times New Roman" w:cs="Arial"/>
          <w:szCs w:val="20"/>
        </w:rPr>
        <w:t>s</w:t>
      </w:r>
      <w:r w:rsidRPr="00AF2AD8">
        <w:rPr>
          <w:rFonts w:eastAsia="Times New Roman" w:cs="Arial"/>
          <w:spacing w:val="-1"/>
          <w:szCs w:val="20"/>
        </w:rPr>
        <w:t>é</w:t>
      </w:r>
      <w:r w:rsidRPr="00AF2AD8">
        <w:rPr>
          <w:rFonts w:eastAsia="Times New Roman" w:cs="Arial"/>
          <w:szCs w:val="20"/>
        </w:rPr>
        <w:t>s de</w:t>
      </w:r>
      <w:r w:rsidRPr="00AF2AD8">
        <w:rPr>
          <w:rFonts w:eastAsia="Times New Roman" w:cs="Arial"/>
          <w:spacing w:val="1"/>
          <w:szCs w:val="20"/>
        </w:rPr>
        <w:t xml:space="preserve"> </w:t>
      </w:r>
      <w:r w:rsidRPr="00AF2AD8">
        <w:rPr>
          <w:rFonts w:eastAsia="Times New Roman" w:cs="Arial"/>
          <w:spacing w:val="-1"/>
          <w:szCs w:val="20"/>
        </w:rPr>
        <w:t>c</w:t>
      </w:r>
      <w:r w:rsidRPr="00AF2AD8">
        <w:rPr>
          <w:rFonts w:eastAsia="Times New Roman" w:cs="Arial"/>
          <w:szCs w:val="20"/>
        </w:rPr>
        <w:t>ell</w:t>
      </w:r>
      <w:r w:rsidRPr="00AF2AD8">
        <w:rPr>
          <w:rFonts w:eastAsia="Times New Roman" w:cs="Arial"/>
          <w:spacing w:val="1"/>
          <w:szCs w:val="20"/>
        </w:rPr>
        <w:t>u</w:t>
      </w:r>
      <w:r w:rsidRPr="00AF2AD8">
        <w:rPr>
          <w:rFonts w:eastAsia="Times New Roman" w:cs="Arial"/>
          <w:szCs w:val="20"/>
        </w:rPr>
        <w:t xml:space="preserve">les </w:t>
      </w:r>
      <w:r w:rsidRPr="00AF2AD8">
        <w:rPr>
          <w:rFonts w:eastAsia="Times New Roman" w:cs="Arial"/>
          <w:spacing w:val="1"/>
          <w:szCs w:val="20"/>
        </w:rPr>
        <w:t>en</w:t>
      </w:r>
      <w:r w:rsidRPr="00AF2AD8">
        <w:rPr>
          <w:rFonts w:eastAsia="Times New Roman" w:cs="Arial"/>
          <w:spacing w:val="-2"/>
          <w:szCs w:val="20"/>
        </w:rPr>
        <w:t xml:space="preserve"> </w:t>
      </w:r>
      <w:r w:rsidRPr="00AF2AD8">
        <w:rPr>
          <w:rFonts w:eastAsia="Times New Roman" w:cs="Arial"/>
          <w:szCs w:val="20"/>
        </w:rPr>
        <w:t>silic</w:t>
      </w:r>
      <w:r w:rsidRPr="00AF2AD8">
        <w:rPr>
          <w:rFonts w:eastAsia="Times New Roman" w:cs="Arial"/>
          <w:spacing w:val="1"/>
          <w:szCs w:val="20"/>
        </w:rPr>
        <w:t>i</w:t>
      </w:r>
      <w:r w:rsidRPr="00AF2AD8">
        <w:rPr>
          <w:rFonts w:eastAsia="Times New Roman" w:cs="Arial"/>
          <w:szCs w:val="20"/>
        </w:rPr>
        <w:t>um</w:t>
      </w:r>
      <w:r w:rsidRPr="00AF2AD8">
        <w:rPr>
          <w:rFonts w:eastAsia="Times New Roman" w:cs="Arial"/>
          <w:spacing w:val="-1"/>
          <w:szCs w:val="20"/>
        </w:rPr>
        <w:t xml:space="preserve"> </w:t>
      </w:r>
      <w:r w:rsidRPr="00AF2AD8">
        <w:rPr>
          <w:rFonts w:eastAsia="Times New Roman" w:cs="Arial"/>
          <w:szCs w:val="20"/>
        </w:rPr>
        <w:t>m</w:t>
      </w:r>
      <w:r w:rsidRPr="00AF2AD8">
        <w:rPr>
          <w:rFonts w:eastAsia="Times New Roman" w:cs="Arial"/>
          <w:spacing w:val="-1"/>
          <w:szCs w:val="20"/>
        </w:rPr>
        <w:t>o</w:t>
      </w:r>
      <w:r w:rsidRPr="00AF2AD8">
        <w:rPr>
          <w:rFonts w:eastAsia="Times New Roman" w:cs="Arial"/>
          <w:szCs w:val="20"/>
        </w:rPr>
        <w:t>no</w:t>
      </w:r>
      <w:r w:rsidRPr="00AF2AD8">
        <w:rPr>
          <w:rFonts w:eastAsia="Times New Roman" w:cs="Arial"/>
          <w:spacing w:val="1"/>
          <w:szCs w:val="20"/>
        </w:rPr>
        <w:t>c</w:t>
      </w:r>
      <w:r w:rsidRPr="00AF2AD8">
        <w:rPr>
          <w:rFonts w:eastAsia="Times New Roman" w:cs="Arial"/>
          <w:szCs w:val="20"/>
        </w:rPr>
        <w:t>ri</w:t>
      </w:r>
      <w:r w:rsidRPr="00AF2AD8">
        <w:rPr>
          <w:rFonts w:eastAsia="Times New Roman" w:cs="Arial"/>
          <w:spacing w:val="1"/>
          <w:szCs w:val="20"/>
        </w:rPr>
        <w:t>s</w:t>
      </w:r>
      <w:r w:rsidRPr="00AF2AD8">
        <w:rPr>
          <w:rFonts w:eastAsia="Times New Roman" w:cs="Arial"/>
          <w:szCs w:val="20"/>
        </w:rPr>
        <w:t>t</w:t>
      </w:r>
      <w:r w:rsidRPr="00AF2AD8">
        <w:rPr>
          <w:rFonts w:eastAsia="Times New Roman" w:cs="Arial"/>
          <w:spacing w:val="2"/>
          <w:szCs w:val="20"/>
        </w:rPr>
        <w:t>a</w:t>
      </w:r>
      <w:r w:rsidRPr="00AF2AD8">
        <w:rPr>
          <w:rFonts w:eastAsia="Times New Roman" w:cs="Arial"/>
          <w:spacing w:val="1"/>
          <w:szCs w:val="20"/>
        </w:rPr>
        <w:t>l</w:t>
      </w:r>
      <w:r w:rsidRPr="00AF2AD8">
        <w:rPr>
          <w:rFonts w:eastAsia="Times New Roman" w:cs="Arial"/>
          <w:szCs w:val="20"/>
        </w:rPr>
        <w:t xml:space="preserve">lin, </w:t>
      </w:r>
      <w:r w:rsidRPr="00AF2AD8">
        <w:rPr>
          <w:rFonts w:eastAsia="Times New Roman" w:cs="Arial"/>
          <w:spacing w:val="-2"/>
          <w:szCs w:val="20"/>
        </w:rPr>
        <w:t>p</w:t>
      </w:r>
      <w:r w:rsidRPr="00AF2AD8">
        <w:rPr>
          <w:rFonts w:eastAsia="Times New Roman" w:cs="Arial"/>
          <w:szCs w:val="20"/>
        </w:rPr>
        <w:t>o</w:t>
      </w:r>
      <w:r w:rsidRPr="00AF2AD8">
        <w:rPr>
          <w:rFonts w:eastAsia="Times New Roman" w:cs="Arial"/>
          <w:spacing w:val="1"/>
          <w:szCs w:val="20"/>
        </w:rPr>
        <w:t>l</w:t>
      </w:r>
      <w:r w:rsidRPr="00AF2AD8">
        <w:rPr>
          <w:rFonts w:eastAsia="Times New Roman" w:cs="Arial"/>
          <w:spacing w:val="-1"/>
          <w:szCs w:val="20"/>
        </w:rPr>
        <w:t>y</w:t>
      </w:r>
      <w:r w:rsidRPr="00AF2AD8">
        <w:rPr>
          <w:rFonts w:eastAsia="Times New Roman" w:cs="Arial"/>
          <w:szCs w:val="20"/>
        </w:rPr>
        <w:t>crist</w:t>
      </w:r>
      <w:r w:rsidRPr="00AF2AD8">
        <w:rPr>
          <w:rFonts w:eastAsia="Times New Roman" w:cs="Arial"/>
          <w:spacing w:val="1"/>
          <w:szCs w:val="20"/>
        </w:rPr>
        <w:t>a</w:t>
      </w:r>
      <w:r w:rsidRPr="00AF2AD8">
        <w:rPr>
          <w:rFonts w:eastAsia="Times New Roman" w:cs="Arial"/>
          <w:szCs w:val="20"/>
        </w:rPr>
        <w:t>llin</w:t>
      </w:r>
      <w:r w:rsidRPr="00AF2AD8">
        <w:rPr>
          <w:rFonts w:eastAsia="Times New Roman" w:cs="Arial"/>
          <w:spacing w:val="-2"/>
          <w:szCs w:val="20"/>
        </w:rPr>
        <w:t xml:space="preserve"> </w:t>
      </w:r>
      <w:r w:rsidRPr="00AF2AD8">
        <w:rPr>
          <w:rFonts w:eastAsia="Times New Roman" w:cs="Arial"/>
          <w:szCs w:val="20"/>
        </w:rPr>
        <w:t xml:space="preserve">ou </w:t>
      </w:r>
      <w:r w:rsidR="001C6003">
        <w:rPr>
          <w:rFonts w:eastAsia="Times New Roman" w:cs="Arial"/>
          <w:szCs w:val="20"/>
        </w:rPr>
        <w:t>CIS</w:t>
      </w:r>
      <w:r w:rsidRPr="00AF2AD8">
        <w:rPr>
          <w:rFonts w:eastAsia="Times New Roman" w:cs="Arial"/>
          <w:spacing w:val="1"/>
          <w:szCs w:val="20"/>
        </w:rPr>
        <w:t xml:space="preserve"> </w:t>
      </w:r>
      <w:r w:rsidRPr="00AF2AD8">
        <w:rPr>
          <w:rFonts w:eastAsia="Times New Roman" w:cs="Arial"/>
          <w:szCs w:val="20"/>
        </w:rPr>
        <w:t xml:space="preserve">; </w:t>
      </w:r>
    </w:p>
    <w:p w14:paraId="37C6CF81" w14:textId="0E08CA34" w:rsidR="004E4EEF" w:rsidRPr="00AF2AD8" w:rsidRDefault="004E4EEF" w:rsidP="006A3DBB">
      <w:pPr>
        <w:pStyle w:val="Paragraphedeliste"/>
        <w:widowControl w:val="0"/>
        <w:numPr>
          <w:ilvl w:val="0"/>
          <w:numId w:val="25"/>
        </w:numPr>
        <w:tabs>
          <w:tab w:val="left" w:pos="719"/>
        </w:tabs>
        <w:autoSpaceDE w:val="0"/>
        <w:autoSpaceDN w:val="0"/>
        <w:adjustRightInd w:val="0"/>
        <w:spacing w:after="0" w:line="239" w:lineRule="auto"/>
        <w:ind w:right="565"/>
        <w:rPr>
          <w:rFonts w:eastAsia="Times New Roman" w:cs="Arial"/>
          <w:szCs w:val="20"/>
        </w:rPr>
      </w:pPr>
      <w:r w:rsidRPr="00AF2AD8">
        <w:rPr>
          <w:rFonts w:eastAsia="Times New Roman" w:cs="Arial"/>
          <w:spacing w:val="1"/>
          <w:szCs w:val="20"/>
        </w:rPr>
        <w:t>P</w:t>
      </w:r>
      <w:r w:rsidRPr="00AF2AD8">
        <w:rPr>
          <w:rFonts w:eastAsia="Times New Roman" w:cs="Arial"/>
          <w:szCs w:val="20"/>
        </w:rPr>
        <w:t>r</w:t>
      </w:r>
      <w:r w:rsidRPr="00AF2AD8">
        <w:rPr>
          <w:rFonts w:eastAsia="Times New Roman" w:cs="Arial"/>
          <w:spacing w:val="1"/>
          <w:szCs w:val="20"/>
        </w:rPr>
        <w:t>é</w:t>
      </w:r>
      <w:r w:rsidRPr="00AF2AD8">
        <w:rPr>
          <w:rFonts w:eastAsia="Times New Roman" w:cs="Arial"/>
          <w:spacing w:val="-1"/>
          <w:szCs w:val="20"/>
        </w:rPr>
        <w:t>s</w:t>
      </w:r>
      <w:r w:rsidRPr="00AF2AD8">
        <w:rPr>
          <w:rFonts w:eastAsia="Times New Roman" w:cs="Arial"/>
          <w:szCs w:val="20"/>
        </w:rPr>
        <w:t>enc</w:t>
      </w:r>
      <w:r w:rsidRPr="00AF2AD8">
        <w:rPr>
          <w:rFonts w:eastAsia="Times New Roman" w:cs="Arial"/>
          <w:spacing w:val="1"/>
          <w:szCs w:val="20"/>
        </w:rPr>
        <w:t>e</w:t>
      </w:r>
      <w:r w:rsidRPr="00AF2AD8">
        <w:rPr>
          <w:rFonts w:eastAsia="Times New Roman" w:cs="Arial"/>
          <w:szCs w:val="20"/>
        </w:rPr>
        <w:t xml:space="preserve"> </w:t>
      </w:r>
      <w:r w:rsidRPr="00AF2AD8">
        <w:rPr>
          <w:rFonts w:eastAsia="Times New Roman" w:cs="Arial"/>
          <w:spacing w:val="1"/>
          <w:szCs w:val="20"/>
        </w:rPr>
        <w:t>d</w:t>
      </w:r>
      <w:r w:rsidRPr="00AF2AD8">
        <w:rPr>
          <w:rFonts w:eastAsia="Times New Roman" w:cs="Arial"/>
          <w:spacing w:val="-1"/>
          <w:szCs w:val="20"/>
        </w:rPr>
        <w:t>'</w:t>
      </w:r>
      <w:r w:rsidRPr="00AF2AD8">
        <w:rPr>
          <w:rFonts w:eastAsia="Times New Roman" w:cs="Arial"/>
          <w:szCs w:val="20"/>
        </w:rPr>
        <w:t xml:space="preserve">une </w:t>
      </w:r>
      <w:r w:rsidRPr="00AF2AD8">
        <w:rPr>
          <w:rFonts w:eastAsia="Times New Roman" w:cs="Arial"/>
          <w:spacing w:val="-2"/>
          <w:szCs w:val="20"/>
        </w:rPr>
        <w:t>b</w:t>
      </w:r>
      <w:r w:rsidRPr="00AF2AD8">
        <w:rPr>
          <w:rFonts w:eastAsia="Times New Roman" w:cs="Arial"/>
          <w:spacing w:val="1"/>
          <w:szCs w:val="20"/>
        </w:rPr>
        <w:t>o</w:t>
      </w:r>
      <w:r w:rsidRPr="00AF2AD8">
        <w:rPr>
          <w:rFonts w:eastAsia="Times New Roman" w:cs="Arial"/>
          <w:szCs w:val="20"/>
        </w:rPr>
        <w:t>ît</w:t>
      </w:r>
      <w:r w:rsidRPr="00AF2AD8">
        <w:rPr>
          <w:rFonts w:eastAsia="Times New Roman" w:cs="Arial"/>
          <w:spacing w:val="1"/>
          <w:szCs w:val="20"/>
        </w:rPr>
        <w:t>e</w:t>
      </w:r>
      <w:r w:rsidRPr="00AF2AD8">
        <w:rPr>
          <w:rFonts w:eastAsia="Times New Roman" w:cs="Arial"/>
          <w:spacing w:val="-1"/>
          <w:szCs w:val="20"/>
        </w:rPr>
        <w:t xml:space="preserve"> </w:t>
      </w:r>
      <w:r w:rsidRPr="00AF2AD8">
        <w:rPr>
          <w:rFonts w:eastAsia="Times New Roman" w:cs="Arial"/>
          <w:szCs w:val="20"/>
        </w:rPr>
        <w:t>de c</w:t>
      </w:r>
      <w:r w:rsidRPr="00AF2AD8">
        <w:rPr>
          <w:rFonts w:eastAsia="Times New Roman" w:cs="Arial"/>
          <w:spacing w:val="-1"/>
          <w:szCs w:val="20"/>
        </w:rPr>
        <w:t>on</w:t>
      </w:r>
      <w:r w:rsidRPr="00AF2AD8">
        <w:rPr>
          <w:rFonts w:eastAsia="Times New Roman" w:cs="Arial"/>
          <w:szCs w:val="20"/>
        </w:rPr>
        <w:t>ne</w:t>
      </w:r>
      <w:r w:rsidRPr="00AF2AD8">
        <w:rPr>
          <w:rFonts w:eastAsia="Times New Roman" w:cs="Arial"/>
          <w:spacing w:val="1"/>
          <w:szCs w:val="20"/>
        </w:rPr>
        <w:t>x</w:t>
      </w:r>
      <w:r w:rsidRPr="00AF2AD8">
        <w:rPr>
          <w:rFonts w:eastAsia="Times New Roman" w:cs="Arial"/>
          <w:szCs w:val="20"/>
        </w:rPr>
        <w:t>i</w:t>
      </w:r>
      <w:r w:rsidRPr="00AF2AD8">
        <w:rPr>
          <w:rFonts w:eastAsia="Times New Roman" w:cs="Arial"/>
          <w:spacing w:val="1"/>
          <w:szCs w:val="20"/>
        </w:rPr>
        <w:t>o</w:t>
      </w:r>
      <w:r w:rsidRPr="00AF2AD8">
        <w:rPr>
          <w:rFonts w:eastAsia="Times New Roman" w:cs="Arial"/>
          <w:szCs w:val="20"/>
        </w:rPr>
        <w:t xml:space="preserve">n </w:t>
      </w:r>
      <w:r w:rsidRPr="00AF2AD8">
        <w:rPr>
          <w:rFonts w:eastAsia="Times New Roman" w:cs="Arial"/>
          <w:spacing w:val="-1"/>
          <w:szCs w:val="20"/>
        </w:rPr>
        <w:t>a</w:t>
      </w:r>
      <w:r w:rsidRPr="00AF2AD8">
        <w:rPr>
          <w:rFonts w:eastAsia="Times New Roman" w:cs="Arial"/>
          <w:szCs w:val="20"/>
        </w:rPr>
        <w:t>v</w:t>
      </w:r>
      <w:r w:rsidRPr="00AF2AD8">
        <w:rPr>
          <w:rFonts w:eastAsia="Times New Roman" w:cs="Arial"/>
          <w:spacing w:val="1"/>
          <w:szCs w:val="20"/>
        </w:rPr>
        <w:t>e</w:t>
      </w:r>
      <w:r w:rsidRPr="00AF2AD8">
        <w:rPr>
          <w:rFonts w:eastAsia="Times New Roman" w:cs="Arial"/>
          <w:szCs w:val="20"/>
        </w:rPr>
        <w:t xml:space="preserve">c </w:t>
      </w:r>
      <w:r w:rsidRPr="00AF2AD8">
        <w:rPr>
          <w:rFonts w:eastAsia="Times New Roman" w:cs="Arial"/>
          <w:spacing w:val="-2"/>
          <w:szCs w:val="20"/>
        </w:rPr>
        <w:t>c</w:t>
      </w:r>
      <w:r w:rsidRPr="00AF2AD8">
        <w:rPr>
          <w:rFonts w:eastAsia="Times New Roman" w:cs="Arial"/>
          <w:spacing w:val="1"/>
          <w:szCs w:val="20"/>
        </w:rPr>
        <w:t>o</w:t>
      </w:r>
      <w:r w:rsidRPr="00AF2AD8">
        <w:rPr>
          <w:rFonts w:eastAsia="Times New Roman" w:cs="Arial"/>
          <w:szCs w:val="20"/>
        </w:rPr>
        <w:t>nnecteurs</w:t>
      </w:r>
      <w:r w:rsidRPr="00AF2AD8">
        <w:rPr>
          <w:rFonts w:eastAsia="Times New Roman" w:cs="Arial"/>
          <w:spacing w:val="-1"/>
          <w:szCs w:val="20"/>
        </w:rPr>
        <w:t xml:space="preserve"> </w:t>
      </w:r>
      <w:r w:rsidRPr="00AF2AD8">
        <w:rPr>
          <w:rFonts w:eastAsia="Times New Roman" w:cs="Arial"/>
          <w:szCs w:val="20"/>
        </w:rPr>
        <w:t xml:space="preserve">sur la </w:t>
      </w:r>
      <w:r w:rsidRPr="00AF2AD8">
        <w:rPr>
          <w:rFonts w:eastAsia="Times New Roman" w:cs="Arial"/>
          <w:spacing w:val="1"/>
          <w:szCs w:val="20"/>
        </w:rPr>
        <w:t>f</w:t>
      </w:r>
      <w:r w:rsidRPr="00AF2AD8">
        <w:rPr>
          <w:rFonts w:eastAsia="Times New Roman" w:cs="Arial"/>
          <w:szCs w:val="20"/>
        </w:rPr>
        <w:t>ac</w:t>
      </w:r>
      <w:r w:rsidRPr="00AF2AD8">
        <w:rPr>
          <w:rFonts w:eastAsia="Times New Roman" w:cs="Arial"/>
          <w:spacing w:val="1"/>
          <w:szCs w:val="20"/>
        </w:rPr>
        <w:t>e</w:t>
      </w:r>
      <w:r w:rsidRPr="00AF2AD8">
        <w:rPr>
          <w:rFonts w:eastAsia="Times New Roman" w:cs="Arial"/>
          <w:spacing w:val="-1"/>
          <w:szCs w:val="20"/>
        </w:rPr>
        <w:t xml:space="preserve"> </w:t>
      </w:r>
      <w:r w:rsidRPr="00AF2AD8">
        <w:rPr>
          <w:rFonts w:eastAsia="Times New Roman" w:cs="Arial"/>
          <w:szCs w:val="20"/>
        </w:rPr>
        <w:t>arr</w:t>
      </w:r>
      <w:r w:rsidRPr="00AF2AD8">
        <w:rPr>
          <w:rFonts w:eastAsia="Times New Roman" w:cs="Arial"/>
          <w:spacing w:val="1"/>
          <w:szCs w:val="20"/>
        </w:rPr>
        <w:t>i</w:t>
      </w:r>
      <w:r w:rsidRPr="00AF2AD8">
        <w:rPr>
          <w:rFonts w:eastAsia="Times New Roman" w:cs="Arial"/>
          <w:szCs w:val="20"/>
        </w:rPr>
        <w:t>è</w:t>
      </w:r>
      <w:r w:rsidRPr="00AF2AD8">
        <w:rPr>
          <w:rFonts w:eastAsia="Times New Roman" w:cs="Arial"/>
          <w:spacing w:val="-1"/>
          <w:szCs w:val="20"/>
        </w:rPr>
        <w:t>r</w:t>
      </w:r>
      <w:r w:rsidRPr="00AF2AD8">
        <w:rPr>
          <w:rFonts w:eastAsia="Times New Roman" w:cs="Arial"/>
          <w:szCs w:val="20"/>
        </w:rPr>
        <w:t>e du</w:t>
      </w:r>
      <w:r w:rsidRPr="00AF2AD8">
        <w:rPr>
          <w:rFonts w:eastAsia="Times New Roman" w:cs="Arial"/>
          <w:spacing w:val="-1"/>
          <w:szCs w:val="20"/>
        </w:rPr>
        <w:t xml:space="preserve"> </w:t>
      </w:r>
      <w:r w:rsidRPr="00AF2AD8">
        <w:rPr>
          <w:rFonts w:eastAsia="Times New Roman" w:cs="Arial"/>
          <w:szCs w:val="20"/>
        </w:rPr>
        <w:t>m</w:t>
      </w:r>
      <w:r w:rsidRPr="00AF2AD8">
        <w:rPr>
          <w:rFonts w:eastAsia="Times New Roman" w:cs="Arial"/>
          <w:spacing w:val="2"/>
          <w:szCs w:val="20"/>
        </w:rPr>
        <w:t>o</w:t>
      </w:r>
      <w:r w:rsidRPr="00AF2AD8">
        <w:rPr>
          <w:rFonts w:eastAsia="Times New Roman" w:cs="Arial"/>
          <w:szCs w:val="20"/>
        </w:rPr>
        <w:t>d</w:t>
      </w:r>
      <w:r w:rsidRPr="00AF2AD8">
        <w:rPr>
          <w:rFonts w:eastAsia="Times New Roman" w:cs="Arial"/>
          <w:spacing w:val="-2"/>
          <w:szCs w:val="20"/>
        </w:rPr>
        <w:t>u</w:t>
      </w:r>
      <w:r w:rsidRPr="00AF2AD8">
        <w:rPr>
          <w:rFonts w:eastAsia="Times New Roman" w:cs="Arial"/>
          <w:szCs w:val="20"/>
        </w:rPr>
        <w:t>le ;</w:t>
      </w:r>
    </w:p>
    <w:p w14:paraId="61136586" w14:textId="77777777" w:rsidR="004E4EEF" w:rsidRPr="00AF2AD8" w:rsidRDefault="004E4EEF" w:rsidP="006A3DBB">
      <w:pPr>
        <w:pStyle w:val="Paragraphedeliste"/>
        <w:widowControl w:val="0"/>
        <w:numPr>
          <w:ilvl w:val="0"/>
          <w:numId w:val="25"/>
        </w:numPr>
        <w:autoSpaceDE w:val="0"/>
        <w:autoSpaceDN w:val="0"/>
        <w:adjustRightInd w:val="0"/>
        <w:spacing w:after="0" w:line="240" w:lineRule="auto"/>
        <w:ind w:right="518"/>
        <w:rPr>
          <w:rFonts w:eastAsia="Times New Roman" w:cs="Arial"/>
          <w:szCs w:val="20"/>
        </w:rPr>
      </w:pPr>
      <w:r w:rsidRPr="00AF2AD8">
        <w:rPr>
          <w:rFonts w:eastAsia="Times New Roman" w:cs="Arial"/>
          <w:spacing w:val="1"/>
          <w:szCs w:val="20"/>
        </w:rPr>
        <w:t>Pr</w:t>
      </w:r>
      <w:r w:rsidRPr="00AF2AD8">
        <w:rPr>
          <w:rFonts w:eastAsia="Times New Roman" w:cs="Arial"/>
          <w:szCs w:val="20"/>
        </w:rPr>
        <w:t>é</w:t>
      </w:r>
      <w:r w:rsidRPr="00AF2AD8">
        <w:rPr>
          <w:rFonts w:eastAsia="Times New Roman" w:cs="Arial"/>
          <w:spacing w:val="-1"/>
          <w:szCs w:val="20"/>
        </w:rPr>
        <w:t>s</w:t>
      </w:r>
      <w:r w:rsidRPr="00AF2AD8">
        <w:rPr>
          <w:rFonts w:eastAsia="Times New Roman" w:cs="Arial"/>
          <w:szCs w:val="20"/>
        </w:rPr>
        <w:t>enc</w:t>
      </w:r>
      <w:r w:rsidRPr="00AF2AD8">
        <w:rPr>
          <w:rFonts w:eastAsia="Times New Roman" w:cs="Arial"/>
          <w:spacing w:val="1"/>
          <w:szCs w:val="20"/>
        </w:rPr>
        <w:t>e</w:t>
      </w:r>
      <w:r w:rsidRPr="00AF2AD8">
        <w:rPr>
          <w:rFonts w:eastAsia="Times New Roman" w:cs="Arial"/>
          <w:spacing w:val="6"/>
          <w:szCs w:val="20"/>
        </w:rPr>
        <w:t xml:space="preserve"> </w:t>
      </w:r>
      <w:r w:rsidRPr="00AF2AD8">
        <w:rPr>
          <w:rFonts w:eastAsia="Times New Roman" w:cs="Arial"/>
          <w:spacing w:val="-2"/>
          <w:szCs w:val="20"/>
        </w:rPr>
        <w:t>d</w:t>
      </w:r>
      <w:r w:rsidRPr="00AF2AD8">
        <w:rPr>
          <w:rFonts w:eastAsia="Times New Roman" w:cs="Arial"/>
          <w:szCs w:val="20"/>
        </w:rPr>
        <w:t>e</w:t>
      </w:r>
      <w:r w:rsidRPr="00AF2AD8">
        <w:rPr>
          <w:rFonts w:eastAsia="Times New Roman" w:cs="Arial"/>
          <w:spacing w:val="3"/>
          <w:szCs w:val="20"/>
        </w:rPr>
        <w:t xml:space="preserve"> </w:t>
      </w:r>
      <w:r w:rsidRPr="00AF2AD8">
        <w:rPr>
          <w:rFonts w:eastAsia="Times New Roman" w:cs="Arial"/>
          <w:spacing w:val="1"/>
          <w:szCs w:val="20"/>
        </w:rPr>
        <w:t>m</w:t>
      </w:r>
      <w:r w:rsidRPr="00AF2AD8">
        <w:rPr>
          <w:rFonts w:eastAsia="Times New Roman" w:cs="Arial"/>
          <w:szCs w:val="20"/>
        </w:rPr>
        <w:t>i</w:t>
      </w:r>
      <w:r w:rsidRPr="00AF2AD8">
        <w:rPr>
          <w:rFonts w:eastAsia="Times New Roman" w:cs="Arial"/>
          <w:spacing w:val="1"/>
          <w:szCs w:val="20"/>
        </w:rPr>
        <w:t>n</w:t>
      </w:r>
      <w:r w:rsidRPr="00AF2AD8">
        <w:rPr>
          <w:rFonts w:eastAsia="Times New Roman" w:cs="Arial"/>
          <w:szCs w:val="20"/>
        </w:rPr>
        <w:t>im</w:t>
      </w:r>
      <w:r w:rsidRPr="00AF2AD8">
        <w:rPr>
          <w:rFonts w:eastAsia="Times New Roman" w:cs="Arial"/>
          <w:spacing w:val="-1"/>
          <w:szCs w:val="20"/>
        </w:rPr>
        <w:t>u</w:t>
      </w:r>
      <w:r w:rsidRPr="00AF2AD8">
        <w:rPr>
          <w:rFonts w:eastAsia="Times New Roman" w:cs="Arial"/>
          <w:szCs w:val="20"/>
        </w:rPr>
        <w:t>m</w:t>
      </w:r>
      <w:r w:rsidRPr="00AF2AD8">
        <w:rPr>
          <w:rFonts w:eastAsia="Times New Roman" w:cs="Arial"/>
          <w:spacing w:val="3"/>
          <w:szCs w:val="20"/>
        </w:rPr>
        <w:t xml:space="preserve"> </w:t>
      </w:r>
      <w:r w:rsidRPr="00AF2AD8">
        <w:rPr>
          <w:rFonts w:eastAsia="Times New Roman" w:cs="Arial"/>
          <w:szCs w:val="20"/>
        </w:rPr>
        <w:t>3</w:t>
      </w:r>
      <w:r w:rsidRPr="00AF2AD8">
        <w:rPr>
          <w:rFonts w:eastAsia="Times New Roman" w:cs="Arial"/>
          <w:spacing w:val="6"/>
          <w:szCs w:val="20"/>
        </w:rPr>
        <w:t xml:space="preserve"> </w:t>
      </w:r>
      <w:r w:rsidRPr="00AF2AD8">
        <w:rPr>
          <w:rFonts w:eastAsia="Times New Roman" w:cs="Arial"/>
          <w:spacing w:val="1"/>
          <w:szCs w:val="20"/>
        </w:rPr>
        <w:t>d</w:t>
      </w:r>
      <w:r w:rsidRPr="00AF2AD8">
        <w:rPr>
          <w:rFonts w:eastAsia="Times New Roman" w:cs="Arial"/>
          <w:spacing w:val="-3"/>
          <w:szCs w:val="20"/>
        </w:rPr>
        <w:t>i</w:t>
      </w:r>
      <w:r w:rsidRPr="00AF2AD8">
        <w:rPr>
          <w:rFonts w:eastAsia="Times New Roman" w:cs="Arial"/>
          <w:spacing w:val="1"/>
          <w:szCs w:val="20"/>
        </w:rPr>
        <w:t>o</w:t>
      </w:r>
      <w:r w:rsidRPr="00AF2AD8">
        <w:rPr>
          <w:rFonts w:eastAsia="Times New Roman" w:cs="Arial"/>
          <w:szCs w:val="20"/>
        </w:rPr>
        <w:t>des</w:t>
      </w:r>
      <w:r w:rsidRPr="00AF2AD8">
        <w:rPr>
          <w:rFonts w:eastAsia="Times New Roman" w:cs="Arial"/>
          <w:spacing w:val="6"/>
          <w:szCs w:val="20"/>
        </w:rPr>
        <w:t xml:space="preserve"> </w:t>
      </w:r>
      <w:r w:rsidRPr="00AF2AD8">
        <w:rPr>
          <w:rFonts w:eastAsia="Times New Roman" w:cs="Arial"/>
          <w:spacing w:val="-2"/>
          <w:szCs w:val="20"/>
        </w:rPr>
        <w:t>b</w:t>
      </w:r>
      <w:r w:rsidRPr="00AF2AD8">
        <w:rPr>
          <w:rFonts w:eastAsia="Times New Roman" w:cs="Arial"/>
          <w:spacing w:val="3"/>
          <w:szCs w:val="20"/>
        </w:rPr>
        <w:t>y</w:t>
      </w:r>
      <w:r w:rsidRPr="00AF2AD8">
        <w:rPr>
          <w:rFonts w:eastAsia="Times New Roman" w:cs="Arial"/>
          <w:spacing w:val="1"/>
          <w:szCs w:val="20"/>
        </w:rPr>
        <w:t>-</w:t>
      </w:r>
      <w:r w:rsidRPr="00AF2AD8">
        <w:rPr>
          <w:rFonts w:eastAsia="Times New Roman" w:cs="Arial"/>
          <w:szCs w:val="20"/>
        </w:rPr>
        <w:t>pass</w:t>
      </w:r>
      <w:r w:rsidRPr="00AF2AD8">
        <w:rPr>
          <w:rFonts w:eastAsia="Times New Roman" w:cs="Arial"/>
          <w:spacing w:val="5"/>
          <w:szCs w:val="20"/>
        </w:rPr>
        <w:t xml:space="preserve"> </w:t>
      </w:r>
      <w:r w:rsidRPr="00AF2AD8">
        <w:rPr>
          <w:rFonts w:eastAsia="Times New Roman" w:cs="Arial"/>
          <w:szCs w:val="20"/>
        </w:rPr>
        <w:t>dans</w:t>
      </w:r>
      <w:r w:rsidRPr="00AF2AD8">
        <w:rPr>
          <w:rFonts w:eastAsia="Times New Roman" w:cs="Arial"/>
          <w:spacing w:val="5"/>
          <w:szCs w:val="20"/>
        </w:rPr>
        <w:t xml:space="preserve"> </w:t>
      </w:r>
      <w:r w:rsidRPr="00AF2AD8">
        <w:rPr>
          <w:rFonts w:eastAsia="Times New Roman" w:cs="Arial"/>
          <w:spacing w:val="-2"/>
          <w:szCs w:val="20"/>
        </w:rPr>
        <w:t>l</w:t>
      </w:r>
      <w:r w:rsidRPr="00AF2AD8">
        <w:rPr>
          <w:rFonts w:eastAsia="Times New Roman" w:cs="Arial"/>
          <w:szCs w:val="20"/>
        </w:rPr>
        <w:t>e</w:t>
      </w:r>
      <w:r w:rsidRPr="00AF2AD8">
        <w:rPr>
          <w:rFonts w:eastAsia="Times New Roman" w:cs="Arial"/>
          <w:spacing w:val="3"/>
          <w:szCs w:val="20"/>
        </w:rPr>
        <w:t xml:space="preserve"> </w:t>
      </w:r>
      <w:r w:rsidRPr="00AF2AD8">
        <w:rPr>
          <w:rFonts w:eastAsia="Times New Roman" w:cs="Arial"/>
          <w:spacing w:val="2"/>
          <w:szCs w:val="20"/>
        </w:rPr>
        <w:t>m</w:t>
      </w:r>
      <w:r w:rsidRPr="00AF2AD8">
        <w:rPr>
          <w:rFonts w:eastAsia="Times New Roman" w:cs="Arial"/>
          <w:spacing w:val="1"/>
          <w:szCs w:val="20"/>
        </w:rPr>
        <w:t>od</w:t>
      </w:r>
      <w:r w:rsidRPr="00AF2AD8">
        <w:rPr>
          <w:rFonts w:eastAsia="Times New Roman" w:cs="Arial"/>
          <w:spacing w:val="-3"/>
          <w:szCs w:val="20"/>
        </w:rPr>
        <w:t>u</w:t>
      </w:r>
      <w:r w:rsidRPr="00AF2AD8">
        <w:rPr>
          <w:rFonts w:eastAsia="Times New Roman" w:cs="Arial"/>
          <w:szCs w:val="20"/>
        </w:rPr>
        <w:t>le</w:t>
      </w:r>
      <w:r w:rsidRPr="00AF2AD8">
        <w:rPr>
          <w:rFonts w:eastAsia="Times New Roman" w:cs="Arial"/>
          <w:spacing w:val="5"/>
          <w:szCs w:val="20"/>
        </w:rPr>
        <w:t xml:space="preserve"> </w:t>
      </w:r>
      <w:r w:rsidRPr="00AF2AD8">
        <w:rPr>
          <w:rFonts w:eastAsia="Times New Roman" w:cs="Arial"/>
          <w:szCs w:val="20"/>
        </w:rPr>
        <w:t>(</w:t>
      </w:r>
      <w:r w:rsidRPr="00AF2AD8">
        <w:rPr>
          <w:rFonts w:eastAsia="Times New Roman" w:cs="Arial"/>
          <w:spacing w:val="1"/>
          <w:szCs w:val="20"/>
        </w:rPr>
        <w:t>p</w:t>
      </w:r>
      <w:r w:rsidRPr="00AF2AD8">
        <w:rPr>
          <w:rFonts w:eastAsia="Times New Roman" w:cs="Arial"/>
          <w:szCs w:val="20"/>
        </w:rPr>
        <w:t>rote</w:t>
      </w:r>
      <w:r w:rsidRPr="00AF2AD8">
        <w:rPr>
          <w:rFonts w:eastAsia="Times New Roman" w:cs="Arial"/>
          <w:spacing w:val="-1"/>
          <w:szCs w:val="20"/>
        </w:rPr>
        <w:t>c</w:t>
      </w:r>
      <w:r w:rsidRPr="00AF2AD8">
        <w:rPr>
          <w:rFonts w:eastAsia="Times New Roman" w:cs="Arial"/>
          <w:szCs w:val="20"/>
        </w:rPr>
        <w:t>ti</w:t>
      </w:r>
      <w:r w:rsidRPr="00AF2AD8">
        <w:rPr>
          <w:rFonts w:eastAsia="Times New Roman" w:cs="Arial"/>
          <w:spacing w:val="1"/>
          <w:szCs w:val="20"/>
        </w:rPr>
        <w:t>on</w:t>
      </w:r>
      <w:r w:rsidRPr="00AF2AD8">
        <w:rPr>
          <w:rFonts w:eastAsia="Times New Roman" w:cs="Arial"/>
          <w:spacing w:val="4"/>
          <w:szCs w:val="20"/>
        </w:rPr>
        <w:t xml:space="preserve"> </w:t>
      </w:r>
      <w:r w:rsidRPr="00AF2AD8">
        <w:rPr>
          <w:rFonts w:eastAsia="Times New Roman" w:cs="Arial"/>
          <w:spacing w:val="-2"/>
          <w:szCs w:val="20"/>
        </w:rPr>
        <w:t>d</w:t>
      </w:r>
      <w:r w:rsidRPr="00AF2AD8">
        <w:rPr>
          <w:rFonts w:eastAsia="Times New Roman" w:cs="Arial"/>
          <w:szCs w:val="20"/>
        </w:rPr>
        <w:t>es</w:t>
      </w:r>
      <w:r w:rsidRPr="00AF2AD8">
        <w:rPr>
          <w:rFonts w:eastAsia="Times New Roman" w:cs="Arial"/>
          <w:spacing w:val="6"/>
          <w:szCs w:val="20"/>
        </w:rPr>
        <w:t xml:space="preserve"> </w:t>
      </w:r>
      <w:r w:rsidRPr="00AF2AD8">
        <w:rPr>
          <w:rFonts w:eastAsia="Times New Roman" w:cs="Arial"/>
          <w:spacing w:val="-1"/>
          <w:szCs w:val="20"/>
        </w:rPr>
        <w:t>c</w:t>
      </w:r>
      <w:r w:rsidRPr="00AF2AD8">
        <w:rPr>
          <w:rFonts w:eastAsia="Times New Roman" w:cs="Arial"/>
          <w:szCs w:val="20"/>
        </w:rPr>
        <w:t>ellules</w:t>
      </w:r>
      <w:r w:rsidRPr="00AF2AD8">
        <w:rPr>
          <w:rFonts w:eastAsia="Times New Roman" w:cs="Arial"/>
          <w:spacing w:val="6"/>
          <w:szCs w:val="20"/>
        </w:rPr>
        <w:t xml:space="preserve"> </w:t>
      </w:r>
      <w:r w:rsidRPr="00AF2AD8">
        <w:rPr>
          <w:rFonts w:eastAsia="Times New Roman" w:cs="Arial"/>
          <w:spacing w:val="-1"/>
          <w:szCs w:val="20"/>
        </w:rPr>
        <w:t>c</w:t>
      </w:r>
      <w:r w:rsidRPr="00AF2AD8">
        <w:rPr>
          <w:rFonts w:eastAsia="Times New Roman" w:cs="Arial"/>
          <w:spacing w:val="1"/>
          <w:szCs w:val="20"/>
        </w:rPr>
        <w:t>o</w:t>
      </w:r>
      <w:r w:rsidRPr="00AF2AD8">
        <w:rPr>
          <w:rFonts w:eastAsia="Times New Roman" w:cs="Arial"/>
          <w:szCs w:val="20"/>
        </w:rPr>
        <w:t>ntre</w:t>
      </w:r>
      <w:r w:rsidRPr="00AF2AD8">
        <w:rPr>
          <w:rFonts w:eastAsia="Times New Roman" w:cs="Arial"/>
          <w:spacing w:val="6"/>
          <w:szCs w:val="20"/>
        </w:rPr>
        <w:t xml:space="preserve"> </w:t>
      </w:r>
      <w:r w:rsidRPr="00AF2AD8">
        <w:rPr>
          <w:rFonts w:eastAsia="Times New Roman" w:cs="Arial"/>
          <w:spacing w:val="-1"/>
          <w:szCs w:val="20"/>
        </w:rPr>
        <w:t>l</w:t>
      </w:r>
      <w:r w:rsidRPr="00AF2AD8">
        <w:rPr>
          <w:rFonts w:eastAsia="Times New Roman" w:cs="Arial"/>
          <w:szCs w:val="20"/>
        </w:rPr>
        <w:t xml:space="preserve">’effet de </w:t>
      </w:r>
      <w:r w:rsidRPr="00AF2AD8">
        <w:rPr>
          <w:rFonts w:eastAsia="Times New Roman" w:cs="Arial"/>
          <w:spacing w:val="1"/>
          <w:szCs w:val="20"/>
        </w:rPr>
        <w:t>po</w:t>
      </w:r>
      <w:r w:rsidRPr="00AF2AD8">
        <w:rPr>
          <w:rFonts w:eastAsia="Times New Roman" w:cs="Arial"/>
          <w:szCs w:val="20"/>
        </w:rPr>
        <w:t>int</w:t>
      </w:r>
      <w:r w:rsidRPr="00AF2AD8">
        <w:rPr>
          <w:rFonts w:eastAsia="Times New Roman" w:cs="Arial"/>
          <w:spacing w:val="-1"/>
          <w:szCs w:val="20"/>
        </w:rPr>
        <w:t xml:space="preserve"> </w:t>
      </w:r>
      <w:r w:rsidRPr="00AF2AD8">
        <w:rPr>
          <w:rFonts w:eastAsia="Times New Roman" w:cs="Arial"/>
          <w:szCs w:val="20"/>
        </w:rPr>
        <w:t>chaud (</w:t>
      </w:r>
      <w:r w:rsidRPr="00AF2AD8">
        <w:rPr>
          <w:rFonts w:eastAsia="Times New Roman" w:cs="Arial"/>
          <w:spacing w:val="1"/>
          <w:szCs w:val="20"/>
        </w:rPr>
        <w:t>e</w:t>
      </w:r>
      <w:r w:rsidRPr="00AF2AD8">
        <w:rPr>
          <w:rFonts w:eastAsia="Times New Roman" w:cs="Arial"/>
          <w:szCs w:val="20"/>
        </w:rPr>
        <w:t>n an</w:t>
      </w:r>
      <w:r w:rsidRPr="00AF2AD8">
        <w:rPr>
          <w:rFonts w:eastAsia="Times New Roman" w:cs="Arial"/>
          <w:spacing w:val="1"/>
          <w:szCs w:val="20"/>
        </w:rPr>
        <w:t>g</w:t>
      </w:r>
      <w:r w:rsidRPr="00AF2AD8">
        <w:rPr>
          <w:rFonts w:eastAsia="Times New Roman" w:cs="Arial"/>
          <w:szCs w:val="20"/>
        </w:rPr>
        <w:t>lais</w:t>
      </w:r>
      <w:r w:rsidRPr="00AF2AD8">
        <w:rPr>
          <w:rFonts w:eastAsia="Times New Roman" w:cs="Arial"/>
          <w:spacing w:val="-1"/>
          <w:szCs w:val="20"/>
        </w:rPr>
        <w:t xml:space="preserve"> h</w:t>
      </w:r>
      <w:r w:rsidRPr="00AF2AD8">
        <w:rPr>
          <w:rFonts w:eastAsia="Times New Roman" w:cs="Arial"/>
          <w:spacing w:val="1"/>
          <w:szCs w:val="20"/>
        </w:rPr>
        <w:t>o</w:t>
      </w:r>
      <w:r w:rsidRPr="00AF2AD8">
        <w:rPr>
          <w:rFonts w:eastAsia="Times New Roman" w:cs="Arial"/>
          <w:szCs w:val="20"/>
        </w:rPr>
        <w:t>t</w:t>
      </w:r>
      <w:r w:rsidRPr="00AF2AD8">
        <w:rPr>
          <w:rFonts w:eastAsia="Times New Roman" w:cs="Arial"/>
          <w:spacing w:val="1"/>
          <w:szCs w:val="20"/>
        </w:rPr>
        <w:t xml:space="preserve"> </w:t>
      </w:r>
      <w:r w:rsidRPr="00AF2AD8">
        <w:rPr>
          <w:rFonts w:eastAsia="Times New Roman" w:cs="Arial"/>
          <w:szCs w:val="20"/>
        </w:rPr>
        <w:t>s</w:t>
      </w:r>
      <w:r w:rsidRPr="00AF2AD8">
        <w:rPr>
          <w:rFonts w:eastAsia="Times New Roman" w:cs="Arial"/>
          <w:spacing w:val="-2"/>
          <w:szCs w:val="20"/>
        </w:rPr>
        <w:t>p</w:t>
      </w:r>
      <w:r w:rsidRPr="00AF2AD8">
        <w:rPr>
          <w:rFonts w:eastAsia="Times New Roman" w:cs="Arial"/>
          <w:spacing w:val="1"/>
          <w:szCs w:val="20"/>
        </w:rPr>
        <w:t>o</w:t>
      </w:r>
      <w:r w:rsidRPr="00AF2AD8">
        <w:rPr>
          <w:rFonts w:eastAsia="Times New Roman" w:cs="Arial"/>
          <w:szCs w:val="20"/>
        </w:rPr>
        <w:t>t</w:t>
      </w:r>
      <w:r w:rsidRPr="00AF2AD8">
        <w:rPr>
          <w:rFonts w:eastAsia="Times New Roman" w:cs="Arial"/>
          <w:spacing w:val="2"/>
          <w:szCs w:val="20"/>
        </w:rPr>
        <w:t>)</w:t>
      </w:r>
      <w:r w:rsidRPr="00AF2AD8">
        <w:rPr>
          <w:rFonts w:eastAsia="Times New Roman" w:cs="Arial"/>
          <w:szCs w:val="20"/>
        </w:rPr>
        <w:t>)</w:t>
      </w:r>
      <w:r w:rsidRPr="00AF2AD8">
        <w:rPr>
          <w:rFonts w:eastAsia="Times New Roman" w:cs="Arial"/>
          <w:spacing w:val="-1"/>
          <w:szCs w:val="20"/>
        </w:rPr>
        <w:t xml:space="preserve"> </w:t>
      </w:r>
      <w:r w:rsidRPr="00AF2AD8">
        <w:rPr>
          <w:rFonts w:eastAsia="Times New Roman" w:cs="Arial"/>
          <w:szCs w:val="20"/>
        </w:rPr>
        <w:t>;</w:t>
      </w:r>
    </w:p>
    <w:p w14:paraId="402AA178" w14:textId="77777777" w:rsidR="004E4EEF" w:rsidRPr="006A3DBB" w:rsidRDefault="004E4EEF" w:rsidP="006A3DBB">
      <w:pPr>
        <w:pStyle w:val="Paragraphedeliste"/>
        <w:widowControl w:val="0"/>
        <w:numPr>
          <w:ilvl w:val="0"/>
          <w:numId w:val="25"/>
        </w:numPr>
        <w:tabs>
          <w:tab w:val="left" w:pos="719"/>
        </w:tabs>
        <w:autoSpaceDE w:val="0"/>
        <w:autoSpaceDN w:val="0"/>
        <w:adjustRightInd w:val="0"/>
        <w:spacing w:after="0" w:line="240" w:lineRule="auto"/>
        <w:ind w:right="-20"/>
        <w:rPr>
          <w:rFonts w:eastAsia="Times New Roman" w:cs="Arial"/>
          <w:szCs w:val="20"/>
          <w:highlight w:val="yellow"/>
        </w:rPr>
      </w:pPr>
      <w:r w:rsidRPr="006A3DBB">
        <w:rPr>
          <w:rFonts w:eastAsia="Times New Roman" w:cs="Arial"/>
          <w:szCs w:val="20"/>
          <w:highlight w:val="yellow"/>
        </w:rPr>
        <w:t>Ga</w:t>
      </w:r>
      <w:r w:rsidRPr="006A3DBB">
        <w:rPr>
          <w:rFonts w:eastAsia="Times New Roman" w:cs="Arial"/>
          <w:spacing w:val="1"/>
          <w:szCs w:val="20"/>
          <w:highlight w:val="yellow"/>
        </w:rPr>
        <w:t>r</w:t>
      </w:r>
      <w:r w:rsidRPr="006A3DBB">
        <w:rPr>
          <w:rFonts w:eastAsia="Times New Roman" w:cs="Arial"/>
          <w:szCs w:val="20"/>
          <w:highlight w:val="yellow"/>
        </w:rPr>
        <w:t>antie</w:t>
      </w:r>
      <w:r w:rsidRPr="006A3DBB">
        <w:rPr>
          <w:rFonts w:eastAsia="Times New Roman" w:cs="Arial"/>
          <w:spacing w:val="1"/>
          <w:szCs w:val="20"/>
          <w:highlight w:val="yellow"/>
        </w:rPr>
        <w:t xml:space="preserve"> </w:t>
      </w:r>
      <w:r w:rsidRPr="006A3DBB">
        <w:rPr>
          <w:rFonts w:eastAsia="Times New Roman" w:cs="Arial"/>
          <w:szCs w:val="20"/>
          <w:highlight w:val="yellow"/>
        </w:rPr>
        <w:t>d’usi</w:t>
      </w:r>
      <w:r w:rsidRPr="006A3DBB">
        <w:rPr>
          <w:rFonts w:eastAsia="Times New Roman" w:cs="Arial"/>
          <w:spacing w:val="1"/>
          <w:szCs w:val="20"/>
          <w:highlight w:val="yellow"/>
        </w:rPr>
        <w:t>n</w:t>
      </w:r>
      <w:r w:rsidRPr="006A3DBB">
        <w:rPr>
          <w:rFonts w:eastAsia="Times New Roman" w:cs="Arial"/>
          <w:szCs w:val="20"/>
          <w:highlight w:val="yellow"/>
        </w:rPr>
        <w:t>e</w:t>
      </w:r>
      <w:r w:rsidRPr="006A3DBB">
        <w:rPr>
          <w:rFonts w:eastAsia="Times New Roman" w:cs="Arial"/>
          <w:spacing w:val="-2"/>
          <w:szCs w:val="20"/>
          <w:highlight w:val="yellow"/>
        </w:rPr>
        <w:t xml:space="preserve"> </w:t>
      </w:r>
      <w:r w:rsidRPr="006A3DBB">
        <w:rPr>
          <w:rFonts w:eastAsia="Times New Roman" w:cs="Arial"/>
          <w:szCs w:val="20"/>
          <w:highlight w:val="yellow"/>
        </w:rPr>
        <w:t>de 1</w:t>
      </w:r>
      <w:r w:rsidRPr="006A3DBB">
        <w:rPr>
          <w:rFonts w:eastAsia="Times New Roman" w:cs="Arial"/>
          <w:spacing w:val="1"/>
          <w:szCs w:val="20"/>
          <w:highlight w:val="yellow"/>
        </w:rPr>
        <w:t xml:space="preserve">0 </w:t>
      </w:r>
      <w:r w:rsidRPr="006A3DBB">
        <w:rPr>
          <w:rFonts w:eastAsia="Times New Roman" w:cs="Arial"/>
          <w:szCs w:val="20"/>
          <w:highlight w:val="yellow"/>
        </w:rPr>
        <w:t>an</w:t>
      </w:r>
      <w:r w:rsidRPr="006A3DBB">
        <w:rPr>
          <w:rFonts w:eastAsia="Times New Roman" w:cs="Arial"/>
          <w:spacing w:val="1"/>
          <w:szCs w:val="20"/>
          <w:highlight w:val="yellow"/>
        </w:rPr>
        <w:t>s</w:t>
      </w:r>
      <w:r w:rsidRPr="006A3DBB">
        <w:rPr>
          <w:rFonts w:eastAsia="Times New Roman" w:cs="Arial"/>
          <w:spacing w:val="-4"/>
          <w:szCs w:val="20"/>
          <w:highlight w:val="yellow"/>
        </w:rPr>
        <w:t xml:space="preserve"> </w:t>
      </w:r>
      <w:r w:rsidRPr="006A3DBB">
        <w:rPr>
          <w:rFonts w:eastAsia="Times New Roman" w:cs="Arial"/>
          <w:szCs w:val="20"/>
          <w:highlight w:val="yellow"/>
        </w:rPr>
        <w:t>;</w:t>
      </w:r>
    </w:p>
    <w:p w14:paraId="3E813FA0" w14:textId="77777777" w:rsidR="004E4EEF" w:rsidRPr="006A3DBB" w:rsidRDefault="004E4EEF" w:rsidP="006A3DBB">
      <w:pPr>
        <w:pStyle w:val="Paragraphedeliste"/>
        <w:widowControl w:val="0"/>
        <w:numPr>
          <w:ilvl w:val="0"/>
          <w:numId w:val="25"/>
        </w:numPr>
        <w:autoSpaceDE w:val="0"/>
        <w:autoSpaceDN w:val="0"/>
        <w:adjustRightInd w:val="0"/>
        <w:spacing w:after="0" w:line="239" w:lineRule="auto"/>
        <w:ind w:right="522"/>
        <w:rPr>
          <w:rFonts w:eastAsia="Times New Roman" w:cs="Arial"/>
          <w:szCs w:val="20"/>
          <w:highlight w:val="yellow"/>
        </w:rPr>
      </w:pPr>
      <w:r w:rsidRPr="006A3DBB">
        <w:rPr>
          <w:rFonts w:eastAsia="Times New Roman" w:cs="Arial"/>
          <w:szCs w:val="20"/>
          <w:highlight w:val="yellow"/>
        </w:rPr>
        <w:t>G</w:t>
      </w:r>
      <w:r w:rsidRPr="006A3DBB">
        <w:rPr>
          <w:rFonts w:eastAsia="Times New Roman" w:cs="Arial"/>
          <w:spacing w:val="1"/>
          <w:szCs w:val="20"/>
          <w:highlight w:val="yellow"/>
        </w:rPr>
        <w:t>a</w:t>
      </w:r>
      <w:r w:rsidRPr="006A3DBB">
        <w:rPr>
          <w:rFonts w:eastAsia="Times New Roman" w:cs="Arial"/>
          <w:szCs w:val="20"/>
          <w:highlight w:val="yellow"/>
        </w:rPr>
        <w:t>r</w:t>
      </w:r>
      <w:r w:rsidRPr="006A3DBB">
        <w:rPr>
          <w:rFonts w:eastAsia="Times New Roman" w:cs="Arial"/>
          <w:spacing w:val="1"/>
          <w:szCs w:val="20"/>
          <w:highlight w:val="yellow"/>
        </w:rPr>
        <w:t>a</w:t>
      </w:r>
      <w:r w:rsidRPr="006A3DBB">
        <w:rPr>
          <w:rFonts w:eastAsia="Times New Roman" w:cs="Arial"/>
          <w:szCs w:val="20"/>
          <w:highlight w:val="yellow"/>
        </w:rPr>
        <w:t>ntie</w:t>
      </w:r>
      <w:r w:rsidRPr="006A3DBB">
        <w:rPr>
          <w:rFonts w:eastAsia="Times New Roman" w:cs="Arial"/>
          <w:spacing w:val="29"/>
          <w:szCs w:val="20"/>
          <w:highlight w:val="yellow"/>
        </w:rPr>
        <w:t xml:space="preserve"> </w:t>
      </w:r>
      <w:r w:rsidRPr="006A3DBB">
        <w:rPr>
          <w:rFonts w:eastAsia="Times New Roman" w:cs="Arial"/>
          <w:spacing w:val="1"/>
          <w:szCs w:val="20"/>
          <w:highlight w:val="yellow"/>
        </w:rPr>
        <w:t>d</w:t>
      </w:r>
      <w:r w:rsidRPr="006A3DBB">
        <w:rPr>
          <w:rFonts w:eastAsia="Times New Roman" w:cs="Arial"/>
          <w:szCs w:val="20"/>
          <w:highlight w:val="yellow"/>
        </w:rPr>
        <w:t>e</w:t>
      </w:r>
      <w:r w:rsidRPr="006A3DBB">
        <w:rPr>
          <w:rFonts w:eastAsia="Times New Roman" w:cs="Arial"/>
          <w:spacing w:val="29"/>
          <w:szCs w:val="20"/>
          <w:highlight w:val="yellow"/>
        </w:rPr>
        <w:t xml:space="preserve"> </w:t>
      </w:r>
      <w:r w:rsidRPr="006A3DBB">
        <w:rPr>
          <w:rFonts w:eastAsia="Times New Roman" w:cs="Arial"/>
          <w:spacing w:val="1"/>
          <w:szCs w:val="20"/>
          <w:highlight w:val="yellow"/>
        </w:rPr>
        <w:t>p</w:t>
      </w:r>
      <w:r w:rsidRPr="006A3DBB">
        <w:rPr>
          <w:rFonts w:eastAsia="Times New Roman" w:cs="Arial"/>
          <w:spacing w:val="-2"/>
          <w:szCs w:val="20"/>
          <w:highlight w:val="yellow"/>
        </w:rPr>
        <w:t>r</w:t>
      </w:r>
      <w:r w:rsidRPr="006A3DBB">
        <w:rPr>
          <w:rFonts w:eastAsia="Times New Roman" w:cs="Arial"/>
          <w:szCs w:val="20"/>
          <w:highlight w:val="yellow"/>
        </w:rPr>
        <w:t>oduct</w:t>
      </w:r>
      <w:r w:rsidRPr="006A3DBB">
        <w:rPr>
          <w:rFonts w:eastAsia="Times New Roman" w:cs="Arial"/>
          <w:spacing w:val="-1"/>
          <w:szCs w:val="20"/>
          <w:highlight w:val="yellow"/>
        </w:rPr>
        <w:t>i</w:t>
      </w:r>
      <w:r w:rsidRPr="006A3DBB">
        <w:rPr>
          <w:rFonts w:eastAsia="Times New Roman" w:cs="Arial"/>
          <w:spacing w:val="1"/>
          <w:szCs w:val="20"/>
          <w:highlight w:val="yellow"/>
        </w:rPr>
        <w:t>o</w:t>
      </w:r>
      <w:r w:rsidRPr="006A3DBB">
        <w:rPr>
          <w:rFonts w:eastAsia="Times New Roman" w:cs="Arial"/>
          <w:szCs w:val="20"/>
          <w:highlight w:val="yellow"/>
        </w:rPr>
        <w:t>n</w:t>
      </w:r>
      <w:r w:rsidRPr="006A3DBB">
        <w:rPr>
          <w:rFonts w:eastAsia="Times New Roman" w:cs="Arial"/>
          <w:spacing w:val="29"/>
          <w:szCs w:val="20"/>
          <w:highlight w:val="yellow"/>
        </w:rPr>
        <w:t xml:space="preserve"> </w:t>
      </w:r>
      <w:r w:rsidRPr="006A3DBB">
        <w:rPr>
          <w:rFonts w:eastAsia="Times New Roman" w:cs="Arial"/>
          <w:szCs w:val="20"/>
          <w:highlight w:val="yellow"/>
        </w:rPr>
        <w:t>de</w:t>
      </w:r>
      <w:r w:rsidRPr="006A3DBB">
        <w:rPr>
          <w:rFonts w:eastAsia="Times New Roman" w:cs="Arial"/>
          <w:spacing w:val="27"/>
          <w:szCs w:val="20"/>
          <w:highlight w:val="yellow"/>
        </w:rPr>
        <w:t xml:space="preserve"> </w:t>
      </w:r>
      <w:r w:rsidRPr="006A3DBB">
        <w:rPr>
          <w:rFonts w:eastAsia="Times New Roman" w:cs="Arial"/>
          <w:spacing w:val="2"/>
          <w:szCs w:val="20"/>
          <w:highlight w:val="yellow"/>
        </w:rPr>
        <w:t>m</w:t>
      </w:r>
      <w:r w:rsidRPr="006A3DBB">
        <w:rPr>
          <w:rFonts w:eastAsia="Times New Roman" w:cs="Arial"/>
          <w:szCs w:val="20"/>
          <w:highlight w:val="yellow"/>
        </w:rPr>
        <w:t>ini</w:t>
      </w:r>
      <w:r w:rsidRPr="006A3DBB">
        <w:rPr>
          <w:rFonts w:eastAsia="Times New Roman" w:cs="Arial"/>
          <w:spacing w:val="1"/>
          <w:szCs w:val="20"/>
          <w:highlight w:val="yellow"/>
        </w:rPr>
        <w:t>m</w:t>
      </w:r>
      <w:r w:rsidRPr="006A3DBB">
        <w:rPr>
          <w:rFonts w:eastAsia="Times New Roman" w:cs="Arial"/>
          <w:spacing w:val="-2"/>
          <w:szCs w:val="20"/>
          <w:highlight w:val="yellow"/>
        </w:rPr>
        <w:t>u</w:t>
      </w:r>
      <w:r w:rsidRPr="006A3DBB">
        <w:rPr>
          <w:rFonts w:eastAsia="Times New Roman" w:cs="Arial"/>
          <w:szCs w:val="20"/>
          <w:highlight w:val="yellow"/>
        </w:rPr>
        <w:t>m</w:t>
      </w:r>
      <w:r w:rsidRPr="006A3DBB">
        <w:rPr>
          <w:rFonts w:eastAsia="Times New Roman" w:cs="Arial"/>
          <w:spacing w:val="28"/>
          <w:szCs w:val="20"/>
          <w:highlight w:val="yellow"/>
        </w:rPr>
        <w:t xml:space="preserve"> </w:t>
      </w:r>
      <w:r w:rsidRPr="006A3DBB">
        <w:rPr>
          <w:rFonts w:eastAsia="Times New Roman" w:cs="Arial"/>
          <w:spacing w:val="1"/>
          <w:szCs w:val="20"/>
          <w:highlight w:val="yellow"/>
        </w:rPr>
        <w:t>9</w:t>
      </w:r>
      <w:r w:rsidRPr="006A3DBB">
        <w:rPr>
          <w:rFonts w:eastAsia="Times New Roman" w:cs="Arial"/>
          <w:szCs w:val="20"/>
          <w:highlight w:val="yellow"/>
        </w:rPr>
        <w:t>0%</w:t>
      </w:r>
      <w:r w:rsidRPr="006A3DBB">
        <w:rPr>
          <w:rFonts w:eastAsia="Times New Roman" w:cs="Arial"/>
          <w:spacing w:val="29"/>
          <w:szCs w:val="20"/>
          <w:highlight w:val="yellow"/>
        </w:rPr>
        <w:t xml:space="preserve"> </w:t>
      </w:r>
      <w:r w:rsidRPr="006A3DBB">
        <w:rPr>
          <w:rFonts w:eastAsia="Times New Roman" w:cs="Arial"/>
          <w:szCs w:val="20"/>
          <w:highlight w:val="yellow"/>
        </w:rPr>
        <w:t>de</w:t>
      </w:r>
      <w:r w:rsidRPr="006A3DBB">
        <w:rPr>
          <w:rFonts w:eastAsia="Times New Roman" w:cs="Arial"/>
          <w:spacing w:val="30"/>
          <w:szCs w:val="20"/>
          <w:highlight w:val="yellow"/>
        </w:rPr>
        <w:t xml:space="preserve"> </w:t>
      </w:r>
      <w:r w:rsidRPr="006A3DBB">
        <w:rPr>
          <w:rFonts w:eastAsia="Times New Roman" w:cs="Arial"/>
          <w:szCs w:val="20"/>
          <w:highlight w:val="yellow"/>
        </w:rPr>
        <w:t>puissa</w:t>
      </w:r>
      <w:r w:rsidRPr="006A3DBB">
        <w:rPr>
          <w:rFonts w:eastAsia="Times New Roman" w:cs="Arial"/>
          <w:spacing w:val="-2"/>
          <w:szCs w:val="20"/>
          <w:highlight w:val="yellow"/>
        </w:rPr>
        <w:t>n</w:t>
      </w:r>
      <w:r w:rsidRPr="006A3DBB">
        <w:rPr>
          <w:rFonts w:eastAsia="Times New Roman" w:cs="Arial"/>
          <w:szCs w:val="20"/>
          <w:highlight w:val="yellow"/>
        </w:rPr>
        <w:t>ce</w:t>
      </w:r>
      <w:r w:rsidRPr="006A3DBB">
        <w:rPr>
          <w:rFonts w:eastAsia="Times New Roman" w:cs="Arial"/>
          <w:spacing w:val="30"/>
          <w:szCs w:val="20"/>
          <w:highlight w:val="yellow"/>
        </w:rPr>
        <w:t xml:space="preserve"> </w:t>
      </w:r>
      <w:r w:rsidRPr="006A3DBB">
        <w:rPr>
          <w:rFonts w:eastAsia="Times New Roman" w:cs="Arial"/>
          <w:szCs w:val="20"/>
          <w:highlight w:val="yellow"/>
        </w:rPr>
        <w:t>a</w:t>
      </w:r>
      <w:r w:rsidRPr="006A3DBB">
        <w:rPr>
          <w:rFonts w:eastAsia="Times New Roman" w:cs="Arial"/>
          <w:spacing w:val="1"/>
          <w:szCs w:val="20"/>
          <w:highlight w:val="yellow"/>
        </w:rPr>
        <w:t>p</w:t>
      </w:r>
      <w:r w:rsidRPr="006A3DBB">
        <w:rPr>
          <w:rFonts w:eastAsia="Times New Roman" w:cs="Arial"/>
          <w:szCs w:val="20"/>
          <w:highlight w:val="yellow"/>
        </w:rPr>
        <w:t>rès</w:t>
      </w:r>
      <w:r w:rsidRPr="006A3DBB">
        <w:rPr>
          <w:rFonts w:eastAsia="Times New Roman" w:cs="Arial"/>
          <w:spacing w:val="27"/>
          <w:szCs w:val="20"/>
          <w:highlight w:val="yellow"/>
        </w:rPr>
        <w:t xml:space="preserve"> </w:t>
      </w:r>
      <w:r w:rsidRPr="006A3DBB">
        <w:rPr>
          <w:rFonts w:eastAsia="Times New Roman" w:cs="Arial"/>
          <w:spacing w:val="1"/>
          <w:szCs w:val="20"/>
          <w:highlight w:val="yellow"/>
        </w:rPr>
        <w:t>10</w:t>
      </w:r>
      <w:r w:rsidRPr="006A3DBB">
        <w:rPr>
          <w:rFonts w:eastAsia="Times New Roman" w:cs="Arial"/>
          <w:spacing w:val="30"/>
          <w:szCs w:val="20"/>
          <w:highlight w:val="yellow"/>
        </w:rPr>
        <w:t xml:space="preserve"> </w:t>
      </w:r>
      <w:r w:rsidRPr="006A3DBB">
        <w:rPr>
          <w:rFonts w:eastAsia="Times New Roman" w:cs="Arial"/>
          <w:szCs w:val="20"/>
          <w:highlight w:val="yellow"/>
        </w:rPr>
        <w:t>ans</w:t>
      </w:r>
      <w:r w:rsidRPr="006A3DBB">
        <w:rPr>
          <w:rFonts w:eastAsia="Times New Roman" w:cs="Arial"/>
          <w:spacing w:val="27"/>
          <w:szCs w:val="20"/>
          <w:highlight w:val="yellow"/>
        </w:rPr>
        <w:t xml:space="preserve"> </w:t>
      </w:r>
      <w:r w:rsidRPr="006A3DBB">
        <w:rPr>
          <w:rFonts w:eastAsia="Times New Roman" w:cs="Arial"/>
          <w:szCs w:val="20"/>
          <w:highlight w:val="yellow"/>
        </w:rPr>
        <w:t>et</w:t>
      </w:r>
      <w:r w:rsidRPr="006A3DBB">
        <w:rPr>
          <w:rFonts w:eastAsia="Times New Roman" w:cs="Arial"/>
          <w:spacing w:val="28"/>
          <w:szCs w:val="20"/>
          <w:highlight w:val="yellow"/>
        </w:rPr>
        <w:t xml:space="preserve"> </w:t>
      </w:r>
      <w:r w:rsidRPr="006A3DBB">
        <w:rPr>
          <w:rFonts w:eastAsia="Times New Roman" w:cs="Arial"/>
          <w:spacing w:val="1"/>
          <w:szCs w:val="20"/>
          <w:highlight w:val="yellow"/>
        </w:rPr>
        <w:t>8</w:t>
      </w:r>
      <w:r w:rsidRPr="006A3DBB">
        <w:rPr>
          <w:rFonts w:eastAsia="Times New Roman" w:cs="Arial"/>
          <w:szCs w:val="20"/>
          <w:highlight w:val="yellow"/>
        </w:rPr>
        <w:t>0%</w:t>
      </w:r>
      <w:r w:rsidRPr="006A3DBB">
        <w:rPr>
          <w:rFonts w:eastAsia="Times New Roman" w:cs="Arial"/>
          <w:spacing w:val="29"/>
          <w:szCs w:val="20"/>
          <w:highlight w:val="yellow"/>
        </w:rPr>
        <w:t xml:space="preserve"> </w:t>
      </w:r>
      <w:r w:rsidRPr="006A3DBB">
        <w:rPr>
          <w:rFonts w:eastAsia="Times New Roman" w:cs="Arial"/>
          <w:spacing w:val="-1"/>
          <w:szCs w:val="20"/>
          <w:highlight w:val="yellow"/>
        </w:rPr>
        <w:t>a</w:t>
      </w:r>
      <w:r w:rsidRPr="006A3DBB">
        <w:rPr>
          <w:rFonts w:eastAsia="Times New Roman" w:cs="Arial"/>
          <w:szCs w:val="20"/>
          <w:highlight w:val="yellow"/>
        </w:rPr>
        <w:t>près</w:t>
      </w:r>
      <w:r w:rsidRPr="006A3DBB">
        <w:rPr>
          <w:rFonts w:eastAsia="Times New Roman" w:cs="Arial"/>
          <w:spacing w:val="29"/>
          <w:szCs w:val="20"/>
          <w:highlight w:val="yellow"/>
        </w:rPr>
        <w:t xml:space="preserve"> </w:t>
      </w:r>
      <w:r w:rsidRPr="006A3DBB">
        <w:rPr>
          <w:rFonts w:eastAsia="Times New Roman" w:cs="Arial"/>
          <w:szCs w:val="20"/>
          <w:highlight w:val="yellow"/>
        </w:rPr>
        <w:t>25</w:t>
      </w:r>
      <w:r w:rsidRPr="006A3DBB">
        <w:rPr>
          <w:rFonts w:eastAsia="Times New Roman" w:cs="Arial"/>
          <w:spacing w:val="30"/>
          <w:szCs w:val="20"/>
          <w:highlight w:val="yellow"/>
        </w:rPr>
        <w:t xml:space="preserve"> </w:t>
      </w:r>
      <w:r w:rsidRPr="006A3DBB">
        <w:rPr>
          <w:rFonts w:eastAsia="Times New Roman" w:cs="Arial"/>
          <w:szCs w:val="20"/>
          <w:highlight w:val="yellow"/>
        </w:rPr>
        <w:t>ans s</w:t>
      </w:r>
      <w:r w:rsidRPr="006A3DBB">
        <w:rPr>
          <w:rFonts w:eastAsia="Times New Roman" w:cs="Arial"/>
          <w:spacing w:val="1"/>
          <w:szCs w:val="20"/>
          <w:highlight w:val="yellow"/>
        </w:rPr>
        <w:t>ou</w:t>
      </w:r>
      <w:r w:rsidRPr="006A3DBB">
        <w:rPr>
          <w:rFonts w:eastAsia="Times New Roman" w:cs="Arial"/>
          <w:szCs w:val="20"/>
          <w:highlight w:val="yellow"/>
        </w:rPr>
        <w:t xml:space="preserve">s des </w:t>
      </w:r>
      <w:r w:rsidRPr="006A3DBB">
        <w:rPr>
          <w:rFonts w:eastAsia="Times New Roman" w:cs="Arial"/>
          <w:spacing w:val="-2"/>
          <w:szCs w:val="20"/>
          <w:highlight w:val="yellow"/>
        </w:rPr>
        <w:t>c</w:t>
      </w:r>
      <w:r w:rsidRPr="006A3DBB">
        <w:rPr>
          <w:rFonts w:eastAsia="Times New Roman" w:cs="Arial"/>
          <w:spacing w:val="1"/>
          <w:szCs w:val="20"/>
          <w:highlight w:val="yellow"/>
        </w:rPr>
        <w:t>o</w:t>
      </w:r>
      <w:r w:rsidRPr="006A3DBB">
        <w:rPr>
          <w:rFonts w:eastAsia="Times New Roman" w:cs="Arial"/>
          <w:szCs w:val="20"/>
          <w:highlight w:val="yellow"/>
        </w:rPr>
        <w:t>nditi</w:t>
      </w:r>
      <w:r w:rsidRPr="006A3DBB">
        <w:rPr>
          <w:rFonts w:eastAsia="Times New Roman" w:cs="Arial"/>
          <w:spacing w:val="1"/>
          <w:szCs w:val="20"/>
          <w:highlight w:val="yellow"/>
        </w:rPr>
        <w:t>o</w:t>
      </w:r>
      <w:r w:rsidRPr="006A3DBB">
        <w:rPr>
          <w:rFonts w:eastAsia="Times New Roman" w:cs="Arial"/>
          <w:szCs w:val="20"/>
          <w:highlight w:val="yellow"/>
        </w:rPr>
        <w:t xml:space="preserve">ns </w:t>
      </w:r>
      <w:r w:rsidRPr="006A3DBB">
        <w:rPr>
          <w:rFonts w:eastAsia="Times New Roman" w:cs="Arial"/>
          <w:spacing w:val="-1"/>
          <w:szCs w:val="20"/>
          <w:highlight w:val="yellow"/>
        </w:rPr>
        <w:t>d</w:t>
      </w:r>
      <w:r w:rsidRPr="006A3DBB">
        <w:rPr>
          <w:rFonts w:eastAsia="Times New Roman" w:cs="Arial"/>
          <w:szCs w:val="20"/>
          <w:highlight w:val="yellow"/>
        </w:rPr>
        <w:t xml:space="preserve">e </w:t>
      </w:r>
      <w:r w:rsidRPr="006A3DBB">
        <w:rPr>
          <w:rFonts w:eastAsia="Times New Roman" w:cs="Arial"/>
          <w:spacing w:val="-1"/>
          <w:szCs w:val="20"/>
          <w:highlight w:val="yellow"/>
        </w:rPr>
        <w:t>t</w:t>
      </w:r>
      <w:r w:rsidRPr="006A3DBB">
        <w:rPr>
          <w:rFonts w:eastAsia="Times New Roman" w:cs="Arial"/>
          <w:szCs w:val="20"/>
          <w:highlight w:val="yellow"/>
        </w:rPr>
        <w:t>est st</w:t>
      </w:r>
      <w:r w:rsidRPr="006A3DBB">
        <w:rPr>
          <w:rFonts w:eastAsia="Times New Roman" w:cs="Arial"/>
          <w:spacing w:val="1"/>
          <w:szCs w:val="20"/>
          <w:highlight w:val="yellow"/>
        </w:rPr>
        <w:t>a</w:t>
      </w:r>
      <w:r w:rsidRPr="006A3DBB">
        <w:rPr>
          <w:rFonts w:eastAsia="Times New Roman" w:cs="Arial"/>
          <w:szCs w:val="20"/>
          <w:highlight w:val="yellow"/>
        </w:rPr>
        <w:t>ndard</w:t>
      </w:r>
      <w:r w:rsidRPr="006A3DBB">
        <w:rPr>
          <w:rFonts w:eastAsia="Times New Roman" w:cs="Arial"/>
          <w:spacing w:val="1"/>
          <w:szCs w:val="20"/>
          <w:highlight w:val="yellow"/>
        </w:rPr>
        <w:t xml:space="preserve"> </w:t>
      </w:r>
      <w:r w:rsidRPr="006A3DBB">
        <w:rPr>
          <w:rFonts w:eastAsia="Times New Roman" w:cs="Arial"/>
          <w:szCs w:val="20"/>
          <w:highlight w:val="yellow"/>
        </w:rPr>
        <w:t>(</w:t>
      </w:r>
      <w:r w:rsidRPr="006A3DBB">
        <w:rPr>
          <w:rFonts w:eastAsia="Times New Roman" w:cs="Arial"/>
          <w:spacing w:val="1"/>
          <w:szCs w:val="20"/>
          <w:highlight w:val="yellow"/>
        </w:rPr>
        <w:t>S</w:t>
      </w:r>
      <w:r w:rsidRPr="006A3DBB">
        <w:rPr>
          <w:rFonts w:eastAsia="Times New Roman" w:cs="Arial"/>
          <w:szCs w:val="20"/>
          <w:highlight w:val="yellow"/>
        </w:rPr>
        <w:t>TC) ;</w:t>
      </w:r>
    </w:p>
    <w:p w14:paraId="7F72BE74" w14:textId="77777777" w:rsidR="004E4EEF" w:rsidRPr="00AF2AD8" w:rsidRDefault="004E4EEF" w:rsidP="006A3DBB">
      <w:pPr>
        <w:pStyle w:val="Paragraphedeliste"/>
        <w:widowControl w:val="0"/>
        <w:numPr>
          <w:ilvl w:val="0"/>
          <w:numId w:val="25"/>
        </w:numPr>
        <w:autoSpaceDE w:val="0"/>
        <w:autoSpaceDN w:val="0"/>
        <w:adjustRightInd w:val="0"/>
        <w:spacing w:after="0" w:line="240" w:lineRule="auto"/>
        <w:ind w:right="521"/>
        <w:rPr>
          <w:rFonts w:eastAsia="Times New Roman" w:cs="Arial"/>
          <w:szCs w:val="20"/>
        </w:rPr>
      </w:pPr>
      <w:r w:rsidRPr="00AF2AD8">
        <w:rPr>
          <w:rFonts w:eastAsia="Times New Roman" w:cs="Arial"/>
          <w:szCs w:val="20"/>
        </w:rPr>
        <w:t>G</w:t>
      </w:r>
      <w:r w:rsidRPr="00AF2AD8">
        <w:rPr>
          <w:rFonts w:eastAsia="Times New Roman" w:cs="Arial"/>
          <w:spacing w:val="1"/>
          <w:szCs w:val="20"/>
        </w:rPr>
        <w:t>a</w:t>
      </w:r>
      <w:r w:rsidRPr="00AF2AD8">
        <w:rPr>
          <w:rFonts w:eastAsia="Times New Roman" w:cs="Arial"/>
          <w:szCs w:val="20"/>
        </w:rPr>
        <w:t>r</w:t>
      </w:r>
      <w:r w:rsidRPr="00AF2AD8">
        <w:rPr>
          <w:rFonts w:eastAsia="Times New Roman" w:cs="Arial"/>
          <w:spacing w:val="1"/>
          <w:szCs w:val="20"/>
        </w:rPr>
        <w:t>a</w:t>
      </w:r>
      <w:r w:rsidRPr="00AF2AD8">
        <w:rPr>
          <w:rFonts w:eastAsia="Times New Roman" w:cs="Arial"/>
          <w:szCs w:val="20"/>
        </w:rPr>
        <w:t>ntie</w:t>
      </w:r>
      <w:r w:rsidRPr="00AF2AD8">
        <w:rPr>
          <w:rFonts w:eastAsia="Times New Roman" w:cs="Arial"/>
          <w:spacing w:val="53"/>
          <w:szCs w:val="20"/>
        </w:rPr>
        <w:t xml:space="preserve"> </w:t>
      </w:r>
      <w:r w:rsidRPr="00AF2AD8">
        <w:rPr>
          <w:rFonts w:eastAsia="Times New Roman" w:cs="Arial"/>
          <w:spacing w:val="2"/>
          <w:szCs w:val="20"/>
        </w:rPr>
        <w:t>m</w:t>
      </w:r>
      <w:r w:rsidRPr="00AF2AD8">
        <w:rPr>
          <w:rFonts w:eastAsia="Times New Roman" w:cs="Arial"/>
          <w:szCs w:val="20"/>
        </w:rPr>
        <w:t>écani</w:t>
      </w:r>
      <w:r w:rsidRPr="00AF2AD8">
        <w:rPr>
          <w:rFonts w:eastAsia="Times New Roman" w:cs="Arial"/>
          <w:spacing w:val="-1"/>
          <w:szCs w:val="20"/>
        </w:rPr>
        <w:t>q</w:t>
      </w:r>
      <w:r w:rsidRPr="00AF2AD8">
        <w:rPr>
          <w:rFonts w:eastAsia="Times New Roman" w:cs="Arial"/>
          <w:szCs w:val="20"/>
        </w:rPr>
        <w:t>ue</w:t>
      </w:r>
      <w:r w:rsidRPr="00AF2AD8">
        <w:rPr>
          <w:rFonts w:eastAsia="Times New Roman" w:cs="Arial"/>
          <w:spacing w:val="56"/>
          <w:szCs w:val="20"/>
        </w:rPr>
        <w:t xml:space="preserve"> </w:t>
      </w:r>
      <w:r w:rsidRPr="00AF2AD8">
        <w:rPr>
          <w:rFonts w:eastAsia="Times New Roman" w:cs="Arial"/>
          <w:szCs w:val="20"/>
        </w:rPr>
        <w:t>de</w:t>
      </w:r>
      <w:r w:rsidRPr="00AF2AD8">
        <w:rPr>
          <w:rFonts w:eastAsia="Times New Roman" w:cs="Arial"/>
          <w:spacing w:val="53"/>
          <w:szCs w:val="20"/>
        </w:rPr>
        <w:t xml:space="preserve"> </w:t>
      </w:r>
      <w:r w:rsidRPr="00AF2AD8">
        <w:rPr>
          <w:rFonts w:eastAsia="Times New Roman" w:cs="Arial"/>
          <w:spacing w:val="2"/>
          <w:szCs w:val="20"/>
        </w:rPr>
        <w:t>m</w:t>
      </w:r>
      <w:r w:rsidRPr="00AF2AD8">
        <w:rPr>
          <w:rFonts w:eastAsia="Times New Roman" w:cs="Arial"/>
          <w:szCs w:val="20"/>
        </w:rPr>
        <w:t>ini</w:t>
      </w:r>
      <w:r w:rsidRPr="00AF2AD8">
        <w:rPr>
          <w:rFonts w:eastAsia="Times New Roman" w:cs="Arial"/>
          <w:spacing w:val="1"/>
          <w:szCs w:val="20"/>
        </w:rPr>
        <w:t>m</w:t>
      </w:r>
      <w:r w:rsidRPr="00AF2AD8">
        <w:rPr>
          <w:rFonts w:eastAsia="Times New Roman" w:cs="Arial"/>
          <w:spacing w:val="-2"/>
          <w:szCs w:val="20"/>
        </w:rPr>
        <w:t>u</w:t>
      </w:r>
      <w:r w:rsidRPr="00AF2AD8">
        <w:rPr>
          <w:rFonts w:eastAsia="Times New Roman" w:cs="Arial"/>
          <w:szCs w:val="20"/>
        </w:rPr>
        <w:t>m</w:t>
      </w:r>
      <w:r w:rsidRPr="00AF2AD8">
        <w:rPr>
          <w:rFonts w:eastAsia="Times New Roman" w:cs="Arial"/>
          <w:spacing w:val="54"/>
          <w:szCs w:val="20"/>
        </w:rPr>
        <w:t xml:space="preserve"> </w:t>
      </w:r>
      <w:r w:rsidRPr="00AF2AD8">
        <w:rPr>
          <w:rFonts w:eastAsia="Times New Roman" w:cs="Arial"/>
          <w:spacing w:val="1"/>
          <w:szCs w:val="20"/>
        </w:rPr>
        <w:t>5</w:t>
      </w:r>
      <w:r w:rsidRPr="00AF2AD8">
        <w:rPr>
          <w:rFonts w:eastAsia="Times New Roman" w:cs="Arial"/>
          <w:spacing w:val="56"/>
          <w:szCs w:val="20"/>
        </w:rPr>
        <w:t xml:space="preserve"> </w:t>
      </w:r>
      <w:r w:rsidRPr="00AF2AD8">
        <w:rPr>
          <w:rFonts w:eastAsia="Times New Roman" w:cs="Arial"/>
          <w:szCs w:val="20"/>
        </w:rPr>
        <w:t>ans,</w:t>
      </w:r>
      <w:r w:rsidRPr="00AF2AD8">
        <w:rPr>
          <w:rFonts w:eastAsia="Times New Roman" w:cs="Arial"/>
          <w:spacing w:val="53"/>
          <w:szCs w:val="20"/>
        </w:rPr>
        <w:t xml:space="preserve"> </w:t>
      </w:r>
      <w:r w:rsidRPr="00AF2AD8">
        <w:rPr>
          <w:rFonts w:eastAsia="Times New Roman" w:cs="Arial"/>
          <w:szCs w:val="20"/>
        </w:rPr>
        <w:t>co</w:t>
      </w:r>
      <w:r w:rsidRPr="00AF2AD8">
        <w:rPr>
          <w:rFonts w:eastAsia="Times New Roman" w:cs="Arial"/>
          <w:spacing w:val="2"/>
          <w:szCs w:val="20"/>
        </w:rPr>
        <w:t>m</w:t>
      </w:r>
      <w:r w:rsidRPr="00AF2AD8">
        <w:rPr>
          <w:rFonts w:eastAsia="Times New Roman" w:cs="Arial"/>
          <w:szCs w:val="20"/>
        </w:rPr>
        <w:t>p</w:t>
      </w:r>
      <w:r w:rsidRPr="00AF2AD8">
        <w:rPr>
          <w:rFonts w:eastAsia="Times New Roman" w:cs="Arial"/>
          <w:spacing w:val="-2"/>
          <w:szCs w:val="20"/>
        </w:rPr>
        <w:t>r</w:t>
      </w:r>
      <w:r w:rsidRPr="00AF2AD8">
        <w:rPr>
          <w:rFonts w:eastAsia="Times New Roman" w:cs="Arial"/>
          <w:szCs w:val="20"/>
        </w:rPr>
        <w:t>enant</w:t>
      </w:r>
      <w:r w:rsidRPr="00AF2AD8">
        <w:rPr>
          <w:rFonts w:eastAsia="Times New Roman" w:cs="Arial"/>
          <w:spacing w:val="56"/>
          <w:szCs w:val="20"/>
        </w:rPr>
        <w:t xml:space="preserve"> </w:t>
      </w:r>
      <w:r w:rsidRPr="00AF2AD8">
        <w:rPr>
          <w:rFonts w:eastAsia="Times New Roman" w:cs="Arial"/>
          <w:szCs w:val="20"/>
        </w:rPr>
        <w:t>le</w:t>
      </w:r>
      <w:r w:rsidRPr="00AF2AD8">
        <w:rPr>
          <w:rFonts w:eastAsia="Times New Roman" w:cs="Arial"/>
          <w:spacing w:val="1"/>
          <w:szCs w:val="20"/>
        </w:rPr>
        <w:t>s</w:t>
      </w:r>
      <w:r w:rsidRPr="00AF2AD8">
        <w:rPr>
          <w:rFonts w:eastAsia="Times New Roman" w:cs="Arial"/>
          <w:spacing w:val="53"/>
          <w:szCs w:val="20"/>
        </w:rPr>
        <w:t xml:space="preserve"> </w:t>
      </w:r>
      <w:r w:rsidRPr="00AF2AD8">
        <w:rPr>
          <w:rFonts w:eastAsia="Times New Roman" w:cs="Arial"/>
          <w:szCs w:val="20"/>
        </w:rPr>
        <w:t>c</w:t>
      </w:r>
      <w:r w:rsidRPr="00AF2AD8">
        <w:rPr>
          <w:rFonts w:eastAsia="Times New Roman" w:cs="Arial"/>
          <w:spacing w:val="2"/>
          <w:szCs w:val="20"/>
        </w:rPr>
        <w:t>o</w:t>
      </w:r>
      <w:r w:rsidRPr="00AF2AD8">
        <w:rPr>
          <w:rFonts w:eastAsia="Times New Roman" w:cs="Arial"/>
          <w:szCs w:val="20"/>
        </w:rPr>
        <w:t>û</w:t>
      </w:r>
      <w:r w:rsidRPr="00AF2AD8">
        <w:rPr>
          <w:rFonts w:eastAsia="Times New Roman" w:cs="Arial"/>
          <w:spacing w:val="-1"/>
          <w:szCs w:val="20"/>
        </w:rPr>
        <w:t>t</w:t>
      </w:r>
      <w:r w:rsidRPr="00AF2AD8">
        <w:rPr>
          <w:rFonts w:eastAsia="Times New Roman" w:cs="Arial"/>
          <w:szCs w:val="20"/>
        </w:rPr>
        <w:t>s</w:t>
      </w:r>
      <w:r w:rsidRPr="00AF2AD8">
        <w:rPr>
          <w:rFonts w:eastAsia="Times New Roman" w:cs="Arial"/>
          <w:spacing w:val="55"/>
          <w:szCs w:val="20"/>
        </w:rPr>
        <w:t xml:space="preserve"> </w:t>
      </w:r>
      <w:r w:rsidRPr="00AF2AD8">
        <w:rPr>
          <w:rFonts w:eastAsia="Times New Roman" w:cs="Arial"/>
          <w:spacing w:val="1"/>
          <w:szCs w:val="20"/>
        </w:rPr>
        <w:t>d</w:t>
      </w:r>
      <w:r w:rsidRPr="00AF2AD8">
        <w:rPr>
          <w:rFonts w:eastAsia="Times New Roman" w:cs="Arial"/>
          <w:szCs w:val="20"/>
        </w:rPr>
        <w:t>e</w:t>
      </w:r>
      <w:r w:rsidRPr="00AF2AD8">
        <w:rPr>
          <w:rFonts w:eastAsia="Times New Roman" w:cs="Arial"/>
          <w:spacing w:val="53"/>
          <w:szCs w:val="20"/>
        </w:rPr>
        <w:t xml:space="preserve"> </w:t>
      </w:r>
      <w:r w:rsidRPr="00AF2AD8">
        <w:rPr>
          <w:rFonts w:eastAsia="Times New Roman" w:cs="Arial"/>
          <w:spacing w:val="2"/>
          <w:szCs w:val="20"/>
        </w:rPr>
        <w:t>m</w:t>
      </w:r>
      <w:r w:rsidRPr="00AF2AD8">
        <w:rPr>
          <w:rFonts w:eastAsia="Times New Roman" w:cs="Arial"/>
          <w:szCs w:val="20"/>
        </w:rPr>
        <w:t>ai</w:t>
      </w:r>
      <w:r w:rsidRPr="00AF2AD8">
        <w:rPr>
          <w:rFonts w:eastAsia="Times New Roman" w:cs="Arial"/>
          <w:spacing w:val="1"/>
          <w:szCs w:val="20"/>
        </w:rPr>
        <w:t>n</w:t>
      </w:r>
      <w:r w:rsidRPr="00AF2AD8">
        <w:rPr>
          <w:rFonts w:eastAsia="Times New Roman" w:cs="Arial"/>
          <w:spacing w:val="54"/>
          <w:szCs w:val="20"/>
        </w:rPr>
        <w:t xml:space="preserve"> </w:t>
      </w:r>
      <w:r w:rsidRPr="00AF2AD8">
        <w:rPr>
          <w:rFonts w:eastAsia="Times New Roman" w:cs="Arial"/>
          <w:szCs w:val="20"/>
        </w:rPr>
        <w:t>d</w:t>
      </w:r>
      <w:r w:rsidRPr="00AF2AD8">
        <w:rPr>
          <w:rFonts w:eastAsia="Times New Roman" w:cs="Arial"/>
          <w:spacing w:val="-2"/>
          <w:szCs w:val="20"/>
        </w:rPr>
        <w:t>’</w:t>
      </w:r>
      <w:r w:rsidRPr="00AF2AD8">
        <w:rPr>
          <w:rFonts w:eastAsia="Times New Roman" w:cs="Arial"/>
          <w:szCs w:val="20"/>
        </w:rPr>
        <w:t>œu</w:t>
      </w:r>
      <w:r w:rsidRPr="00AF2AD8">
        <w:rPr>
          <w:rFonts w:eastAsia="Times New Roman" w:cs="Arial"/>
          <w:spacing w:val="1"/>
          <w:szCs w:val="20"/>
        </w:rPr>
        <w:t>v</w:t>
      </w:r>
      <w:r w:rsidRPr="00AF2AD8">
        <w:rPr>
          <w:rFonts w:eastAsia="Times New Roman" w:cs="Arial"/>
          <w:szCs w:val="20"/>
        </w:rPr>
        <w:t>r</w:t>
      </w:r>
      <w:r w:rsidRPr="00AF2AD8">
        <w:rPr>
          <w:rFonts w:eastAsia="Times New Roman" w:cs="Arial"/>
          <w:spacing w:val="1"/>
          <w:szCs w:val="20"/>
        </w:rPr>
        <w:t>e</w:t>
      </w:r>
      <w:r w:rsidRPr="00AF2AD8">
        <w:rPr>
          <w:rFonts w:eastAsia="Times New Roman" w:cs="Arial"/>
          <w:spacing w:val="53"/>
          <w:szCs w:val="20"/>
        </w:rPr>
        <w:t xml:space="preserve"> </w:t>
      </w:r>
      <w:r w:rsidRPr="00AF2AD8">
        <w:rPr>
          <w:rFonts w:eastAsia="Times New Roman" w:cs="Arial"/>
          <w:szCs w:val="20"/>
        </w:rPr>
        <w:t>e</w:t>
      </w:r>
      <w:r w:rsidRPr="00AF2AD8">
        <w:rPr>
          <w:rFonts w:eastAsia="Times New Roman" w:cs="Arial"/>
          <w:spacing w:val="1"/>
          <w:szCs w:val="20"/>
        </w:rPr>
        <w:t>t</w:t>
      </w:r>
      <w:r w:rsidRPr="00AF2AD8">
        <w:rPr>
          <w:rFonts w:eastAsia="Times New Roman" w:cs="Arial"/>
          <w:spacing w:val="54"/>
          <w:szCs w:val="20"/>
        </w:rPr>
        <w:t xml:space="preserve"> </w:t>
      </w:r>
      <w:r w:rsidRPr="00AF2AD8">
        <w:rPr>
          <w:rFonts w:eastAsia="Times New Roman" w:cs="Arial"/>
          <w:spacing w:val="-2"/>
          <w:szCs w:val="20"/>
        </w:rPr>
        <w:t>d</w:t>
      </w:r>
      <w:r w:rsidRPr="00AF2AD8">
        <w:rPr>
          <w:rFonts w:eastAsia="Times New Roman" w:cs="Arial"/>
          <w:szCs w:val="20"/>
        </w:rPr>
        <w:t>e tr</w:t>
      </w:r>
      <w:r w:rsidRPr="00AF2AD8">
        <w:rPr>
          <w:rFonts w:eastAsia="Times New Roman" w:cs="Arial"/>
          <w:spacing w:val="1"/>
          <w:szCs w:val="20"/>
        </w:rPr>
        <w:t>a</w:t>
      </w:r>
      <w:r w:rsidRPr="00AF2AD8">
        <w:rPr>
          <w:rFonts w:eastAsia="Times New Roman" w:cs="Arial"/>
          <w:szCs w:val="20"/>
        </w:rPr>
        <w:t>nspo</w:t>
      </w:r>
      <w:r w:rsidRPr="00AF2AD8">
        <w:rPr>
          <w:rFonts w:eastAsia="Times New Roman" w:cs="Arial"/>
          <w:spacing w:val="1"/>
          <w:szCs w:val="20"/>
        </w:rPr>
        <w:t>r</w:t>
      </w:r>
      <w:r w:rsidRPr="00AF2AD8">
        <w:rPr>
          <w:rFonts w:eastAsia="Times New Roman" w:cs="Arial"/>
          <w:szCs w:val="20"/>
        </w:rPr>
        <w:t>t</w:t>
      </w:r>
      <w:r w:rsidRPr="00AF2AD8">
        <w:rPr>
          <w:rFonts w:eastAsia="Times New Roman" w:cs="Arial"/>
          <w:spacing w:val="-1"/>
          <w:szCs w:val="20"/>
        </w:rPr>
        <w:t xml:space="preserve"> </w:t>
      </w:r>
      <w:r w:rsidRPr="00AF2AD8">
        <w:rPr>
          <w:rFonts w:eastAsia="Times New Roman" w:cs="Arial"/>
          <w:szCs w:val="20"/>
        </w:rPr>
        <w:t>;</w:t>
      </w:r>
    </w:p>
    <w:p w14:paraId="70016678" w14:textId="14835AF2" w:rsidR="004E4EEF" w:rsidRPr="00AF2AD8" w:rsidRDefault="004E4EEF" w:rsidP="006A3DBB">
      <w:pPr>
        <w:pStyle w:val="Paragraphedeliste"/>
        <w:widowControl w:val="0"/>
        <w:numPr>
          <w:ilvl w:val="0"/>
          <w:numId w:val="25"/>
        </w:numPr>
        <w:autoSpaceDE w:val="0"/>
        <w:autoSpaceDN w:val="0"/>
        <w:adjustRightInd w:val="0"/>
        <w:spacing w:after="0" w:line="240" w:lineRule="auto"/>
        <w:ind w:right="547"/>
        <w:rPr>
          <w:rFonts w:eastAsia="Times New Roman" w:cs="Arial"/>
          <w:szCs w:val="20"/>
        </w:rPr>
      </w:pPr>
      <w:r w:rsidRPr="00AF2AD8">
        <w:rPr>
          <w:rFonts w:eastAsia="Times New Roman" w:cs="Arial"/>
          <w:spacing w:val="1"/>
          <w:szCs w:val="20"/>
        </w:rPr>
        <w:t>L</w:t>
      </w:r>
      <w:r w:rsidRPr="00AF2AD8">
        <w:rPr>
          <w:rFonts w:eastAsia="Times New Roman" w:cs="Arial"/>
          <w:szCs w:val="20"/>
        </w:rPr>
        <w:t>a</w:t>
      </w:r>
      <w:r w:rsidRPr="00AF2AD8">
        <w:rPr>
          <w:rFonts w:eastAsia="Times New Roman" w:cs="Arial"/>
          <w:spacing w:val="10"/>
          <w:szCs w:val="20"/>
        </w:rPr>
        <w:t xml:space="preserve"> </w:t>
      </w:r>
      <w:r w:rsidRPr="00AF2AD8">
        <w:rPr>
          <w:rFonts w:eastAsia="Times New Roman" w:cs="Arial"/>
          <w:szCs w:val="20"/>
        </w:rPr>
        <w:t>déf</w:t>
      </w:r>
      <w:r w:rsidRPr="00AF2AD8">
        <w:rPr>
          <w:rFonts w:eastAsia="Times New Roman" w:cs="Arial"/>
          <w:spacing w:val="1"/>
          <w:szCs w:val="20"/>
        </w:rPr>
        <w:t>i</w:t>
      </w:r>
      <w:r w:rsidRPr="00AF2AD8">
        <w:rPr>
          <w:rFonts w:eastAsia="Times New Roman" w:cs="Arial"/>
          <w:szCs w:val="20"/>
        </w:rPr>
        <w:t>nit</w:t>
      </w:r>
      <w:r w:rsidRPr="00AF2AD8">
        <w:rPr>
          <w:rFonts w:eastAsia="Times New Roman" w:cs="Arial"/>
          <w:spacing w:val="-2"/>
          <w:szCs w:val="20"/>
        </w:rPr>
        <w:t>i</w:t>
      </w:r>
      <w:r w:rsidRPr="00AF2AD8">
        <w:rPr>
          <w:rFonts w:eastAsia="Times New Roman" w:cs="Arial"/>
          <w:spacing w:val="1"/>
          <w:szCs w:val="20"/>
        </w:rPr>
        <w:t>o</w:t>
      </w:r>
      <w:r w:rsidRPr="00AF2AD8">
        <w:rPr>
          <w:rFonts w:eastAsia="Times New Roman" w:cs="Arial"/>
          <w:szCs w:val="20"/>
        </w:rPr>
        <w:t>n</w:t>
      </w:r>
      <w:r w:rsidRPr="00AF2AD8">
        <w:rPr>
          <w:rFonts w:eastAsia="Times New Roman" w:cs="Arial"/>
          <w:spacing w:val="10"/>
          <w:szCs w:val="20"/>
        </w:rPr>
        <w:t xml:space="preserve"> </w:t>
      </w:r>
      <w:r w:rsidRPr="00AF2AD8">
        <w:rPr>
          <w:rFonts w:eastAsia="Times New Roman" w:cs="Arial"/>
          <w:szCs w:val="20"/>
        </w:rPr>
        <w:t>d</w:t>
      </w:r>
      <w:r w:rsidRPr="00AF2AD8">
        <w:rPr>
          <w:rFonts w:eastAsia="Times New Roman" w:cs="Arial"/>
          <w:spacing w:val="-1"/>
          <w:szCs w:val="20"/>
        </w:rPr>
        <w:t>e</w:t>
      </w:r>
      <w:r w:rsidRPr="00AF2AD8">
        <w:rPr>
          <w:rFonts w:eastAsia="Times New Roman" w:cs="Arial"/>
          <w:szCs w:val="20"/>
        </w:rPr>
        <w:t>s</w:t>
      </w:r>
      <w:r w:rsidRPr="00AF2AD8">
        <w:rPr>
          <w:rFonts w:eastAsia="Times New Roman" w:cs="Arial"/>
          <w:spacing w:val="7"/>
          <w:szCs w:val="20"/>
        </w:rPr>
        <w:t xml:space="preserve"> </w:t>
      </w:r>
      <w:r w:rsidRPr="00AF2AD8">
        <w:rPr>
          <w:rFonts w:eastAsia="Times New Roman" w:cs="Arial"/>
          <w:spacing w:val="1"/>
          <w:szCs w:val="20"/>
        </w:rPr>
        <w:t>“</w:t>
      </w:r>
      <w:r w:rsidRPr="00AF2AD8">
        <w:rPr>
          <w:rFonts w:eastAsia="Times New Roman" w:cs="Arial"/>
          <w:szCs w:val="20"/>
        </w:rPr>
        <w:t>déf</w:t>
      </w:r>
      <w:r w:rsidRPr="00AF2AD8">
        <w:rPr>
          <w:rFonts w:eastAsia="Times New Roman" w:cs="Arial"/>
          <w:spacing w:val="1"/>
          <w:szCs w:val="20"/>
        </w:rPr>
        <w:t>a</w:t>
      </w:r>
      <w:r w:rsidRPr="00AF2AD8">
        <w:rPr>
          <w:rFonts w:eastAsia="Times New Roman" w:cs="Arial"/>
          <w:szCs w:val="20"/>
        </w:rPr>
        <w:t>ut</w:t>
      </w:r>
      <w:r w:rsidRPr="00AF2AD8">
        <w:rPr>
          <w:rFonts w:eastAsia="Times New Roman" w:cs="Arial"/>
          <w:spacing w:val="10"/>
          <w:szCs w:val="20"/>
        </w:rPr>
        <w:t xml:space="preserve"> </w:t>
      </w:r>
      <w:r w:rsidRPr="00AF2AD8">
        <w:rPr>
          <w:rFonts w:eastAsia="Times New Roman" w:cs="Arial"/>
          <w:szCs w:val="20"/>
        </w:rPr>
        <w:t>des</w:t>
      </w:r>
      <w:r w:rsidRPr="00AF2AD8">
        <w:rPr>
          <w:rFonts w:eastAsia="Times New Roman" w:cs="Arial"/>
          <w:spacing w:val="8"/>
          <w:szCs w:val="20"/>
        </w:rPr>
        <w:t xml:space="preserve"> </w:t>
      </w:r>
      <w:r w:rsidRPr="00AF2AD8">
        <w:rPr>
          <w:rFonts w:eastAsia="Times New Roman" w:cs="Arial"/>
          <w:spacing w:val="2"/>
          <w:szCs w:val="20"/>
        </w:rPr>
        <w:t>m</w:t>
      </w:r>
      <w:r w:rsidRPr="00AF2AD8">
        <w:rPr>
          <w:rFonts w:eastAsia="Times New Roman" w:cs="Arial"/>
          <w:szCs w:val="20"/>
        </w:rPr>
        <w:t>a</w:t>
      </w:r>
      <w:r w:rsidRPr="00AF2AD8">
        <w:rPr>
          <w:rFonts w:eastAsia="Times New Roman" w:cs="Arial"/>
          <w:spacing w:val="-1"/>
          <w:szCs w:val="20"/>
        </w:rPr>
        <w:t>t</w:t>
      </w:r>
      <w:r w:rsidRPr="00AF2AD8">
        <w:rPr>
          <w:rFonts w:eastAsia="Times New Roman" w:cs="Arial"/>
          <w:szCs w:val="20"/>
        </w:rPr>
        <w:t>éri</w:t>
      </w:r>
      <w:r w:rsidRPr="00AF2AD8">
        <w:rPr>
          <w:rFonts w:eastAsia="Times New Roman" w:cs="Arial"/>
          <w:spacing w:val="1"/>
          <w:szCs w:val="20"/>
        </w:rPr>
        <w:t>a</w:t>
      </w:r>
      <w:r w:rsidRPr="00AF2AD8">
        <w:rPr>
          <w:rFonts w:eastAsia="Times New Roman" w:cs="Arial"/>
          <w:szCs w:val="20"/>
        </w:rPr>
        <w:t>ux</w:t>
      </w:r>
      <w:r w:rsidRPr="00AF2AD8">
        <w:rPr>
          <w:rFonts w:eastAsia="Times New Roman" w:cs="Arial"/>
          <w:spacing w:val="8"/>
          <w:szCs w:val="20"/>
        </w:rPr>
        <w:t xml:space="preserve"> </w:t>
      </w:r>
      <w:r w:rsidRPr="00AF2AD8">
        <w:rPr>
          <w:rFonts w:eastAsia="Times New Roman" w:cs="Arial"/>
          <w:szCs w:val="20"/>
        </w:rPr>
        <w:t>et</w:t>
      </w:r>
      <w:r w:rsidRPr="00AF2AD8">
        <w:rPr>
          <w:rFonts w:eastAsia="Times New Roman" w:cs="Arial"/>
          <w:spacing w:val="9"/>
          <w:szCs w:val="20"/>
        </w:rPr>
        <w:t xml:space="preserve"> </w:t>
      </w:r>
      <w:r w:rsidRPr="00AF2AD8">
        <w:rPr>
          <w:rFonts w:eastAsia="Times New Roman" w:cs="Arial"/>
          <w:spacing w:val="1"/>
          <w:szCs w:val="20"/>
        </w:rPr>
        <w:t>ma</w:t>
      </w:r>
      <w:r w:rsidRPr="00AF2AD8">
        <w:rPr>
          <w:rFonts w:eastAsia="Times New Roman" w:cs="Arial"/>
          <w:szCs w:val="20"/>
        </w:rPr>
        <w:t>in</w:t>
      </w:r>
      <w:r w:rsidRPr="00AF2AD8">
        <w:rPr>
          <w:rFonts w:eastAsia="Times New Roman" w:cs="Arial"/>
          <w:spacing w:val="9"/>
          <w:szCs w:val="20"/>
        </w:rPr>
        <w:t xml:space="preserve"> </w:t>
      </w:r>
      <w:r w:rsidRPr="00AF2AD8">
        <w:rPr>
          <w:rFonts w:eastAsia="Times New Roman" w:cs="Arial"/>
          <w:szCs w:val="20"/>
        </w:rPr>
        <w:t>d</w:t>
      </w:r>
      <w:r w:rsidRPr="00AF2AD8">
        <w:rPr>
          <w:rFonts w:eastAsia="Times New Roman" w:cs="Arial"/>
          <w:spacing w:val="-1"/>
          <w:szCs w:val="20"/>
        </w:rPr>
        <w:t>’</w:t>
      </w:r>
      <w:r w:rsidRPr="00AF2AD8">
        <w:rPr>
          <w:rFonts w:eastAsia="Times New Roman" w:cs="Arial"/>
          <w:szCs w:val="20"/>
        </w:rPr>
        <w:t>œuvr</w:t>
      </w:r>
      <w:r w:rsidRPr="00AF2AD8">
        <w:rPr>
          <w:rFonts w:eastAsia="Times New Roman" w:cs="Arial"/>
          <w:spacing w:val="-1"/>
          <w:szCs w:val="20"/>
        </w:rPr>
        <w:t>e</w:t>
      </w:r>
      <w:r w:rsidRPr="00AF2AD8">
        <w:rPr>
          <w:rFonts w:eastAsia="Times New Roman" w:cs="Arial"/>
          <w:szCs w:val="20"/>
        </w:rPr>
        <w:t>”</w:t>
      </w:r>
      <w:r w:rsidRPr="00AF2AD8">
        <w:rPr>
          <w:rFonts w:eastAsia="Times New Roman" w:cs="Arial"/>
          <w:spacing w:val="11"/>
          <w:szCs w:val="20"/>
        </w:rPr>
        <w:t xml:space="preserve"> </w:t>
      </w:r>
      <w:r w:rsidRPr="00AF2AD8">
        <w:rPr>
          <w:rFonts w:eastAsia="Times New Roman" w:cs="Arial"/>
          <w:spacing w:val="-1"/>
          <w:szCs w:val="20"/>
        </w:rPr>
        <w:t>(</w:t>
      </w:r>
      <w:r w:rsidRPr="00AF2AD8">
        <w:rPr>
          <w:rFonts w:eastAsia="Times New Roman" w:cs="Arial"/>
          <w:szCs w:val="20"/>
        </w:rPr>
        <w:t>o</w:t>
      </w:r>
      <w:r w:rsidRPr="00AF2AD8">
        <w:rPr>
          <w:rFonts w:eastAsia="Times New Roman" w:cs="Arial"/>
          <w:spacing w:val="1"/>
          <w:szCs w:val="20"/>
        </w:rPr>
        <w:t>u</w:t>
      </w:r>
      <w:r w:rsidRPr="00AF2AD8">
        <w:rPr>
          <w:rFonts w:eastAsia="Times New Roman" w:cs="Arial"/>
          <w:spacing w:val="9"/>
          <w:szCs w:val="20"/>
        </w:rPr>
        <w:t xml:space="preserve"> </w:t>
      </w:r>
      <w:r w:rsidRPr="00AF2AD8">
        <w:rPr>
          <w:rFonts w:eastAsia="Times New Roman" w:cs="Arial"/>
          <w:szCs w:val="20"/>
        </w:rPr>
        <w:t>d’une</w:t>
      </w:r>
      <w:r w:rsidRPr="00AF2AD8">
        <w:rPr>
          <w:rFonts w:eastAsia="Times New Roman" w:cs="Arial"/>
          <w:spacing w:val="8"/>
          <w:szCs w:val="20"/>
        </w:rPr>
        <w:t xml:space="preserve"> </w:t>
      </w:r>
      <w:r w:rsidRPr="00AF2AD8">
        <w:rPr>
          <w:rFonts w:eastAsia="Times New Roman" w:cs="Arial"/>
          <w:spacing w:val="1"/>
          <w:szCs w:val="20"/>
        </w:rPr>
        <w:t>e</w:t>
      </w:r>
      <w:r w:rsidRPr="00AF2AD8">
        <w:rPr>
          <w:rFonts w:eastAsia="Times New Roman" w:cs="Arial"/>
          <w:spacing w:val="-1"/>
          <w:szCs w:val="20"/>
        </w:rPr>
        <w:t>x</w:t>
      </w:r>
      <w:r w:rsidRPr="00AF2AD8">
        <w:rPr>
          <w:rFonts w:eastAsia="Times New Roman" w:cs="Arial"/>
          <w:szCs w:val="20"/>
        </w:rPr>
        <w:t>clusi</w:t>
      </w:r>
      <w:r w:rsidRPr="00AF2AD8">
        <w:rPr>
          <w:rFonts w:eastAsia="Times New Roman" w:cs="Arial"/>
          <w:spacing w:val="1"/>
          <w:szCs w:val="20"/>
        </w:rPr>
        <w:t>o</w:t>
      </w:r>
      <w:r w:rsidRPr="00AF2AD8">
        <w:rPr>
          <w:rFonts w:eastAsia="Times New Roman" w:cs="Arial"/>
          <w:szCs w:val="20"/>
        </w:rPr>
        <w:t>n</w:t>
      </w:r>
      <w:r w:rsidRPr="00AF2AD8">
        <w:rPr>
          <w:rFonts w:eastAsia="Times New Roman" w:cs="Arial"/>
          <w:spacing w:val="7"/>
          <w:szCs w:val="20"/>
        </w:rPr>
        <w:t xml:space="preserve"> </w:t>
      </w:r>
      <w:r w:rsidRPr="00AF2AD8">
        <w:rPr>
          <w:rFonts w:eastAsia="Times New Roman" w:cs="Arial"/>
          <w:spacing w:val="1"/>
          <w:szCs w:val="20"/>
        </w:rPr>
        <w:t>q</w:t>
      </w:r>
      <w:r w:rsidRPr="00AF2AD8">
        <w:rPr>
          <w:rFonts w:eastAsia="Times New Roman" w:cs="Arial"/>
          <w:szCs w:val="20"/>
        </w:rPr>
        <w:t>uelc</w:t>
      </w:r>
      <w:r w:rsidRPr="00AF2AD8">
        <w:rPr>
          <w:rFonts w:eastAsia="Times New Roman" w:cs="Arial"/>
          <w:spacing w:val="2"/>
          <w:szCs w:val="20"/>
        </w:rPr>
        <w:t>o</w:t>
      </w:r>
      <w:r w:rsidRPr="00AF2AD8">
        <w:rPr>
          <w:rFonts w:eastAsia="Times New Roman" w:cs="Arial"/>
          <w:szCs w:val="20"/>
        </w:rPr>
        <w:t>nque</w:t>
      </w:r>
      <w:r w:rsidRPr="00AF2AD8">
        <w:rPr>
          <w:rFonts w:eastAsia="Times New Roman" w:cs="Arial"/>
          <w:spacing w:val="7"/>
          <w:szCs w:val="20"/>
        </w:rPr>
        <w:t xml:space="preserve"> </w:t>
      </w:r>
      <w:r w:rsidRPr="00AF2AD8">
        <w:rPr>
          <w:rFonts w:eastAsia="Times New Roman" w:cs="Arial"/>
          <w:spacing w:val="-1"/>
          <w:szCs w:val="20"/>
        </w:rPr>
        <w:t>s</w:t>
      </w:r>
      <w:r w:rsidRPr="00AF2AD8">
        <w:rPr>
          <w:rFonts w:eastAsia="Times New Roman" w:cs="Arial"/>
          <w:szCs w:val="20"/>
        </w:rPr>
        <w:t>i e</w:t>
      </w:r>
      <w:r w:rsidRPr="00AF2AD8">
        <w:rPr>
          <w:rFonts w:eastAsia="Times New Roman" w:cs="Arial"/>
          <w:spacing w:val="1"/>
          <w:szCs w:val="20"/>
        </w:rPr>
        <w:t>x</w:t>
      </w:r>
      <w:r w:rsidRPr="00AF2AD8">
        <w:rPr>
          <w:rFonts w:eastAsia="Times New Roman" w:cs="Arial"/>
          <w:szCs w:val="20"/>
        </w:rPr>
        <w:t>i</w:t>
      </w:r>
      <w:r w:rsidRPr="00AF2AD8">
        <w:rPr>
          <w:rFonts w:eastAsia="Times New Roman" w:cs="Arial"/>
          <w:spacing w:val="1"/>
          <w:szCs w:val="20"/>
        </w:rPr>
        <w:t>s</w:t>
      </w:r>
      <w:r w:rsidRPr="00AF2AD8">
        <w:rPr>
          <w:rFonts w:eastAsia="Times New Roman" w:cs="Arial"/>
          <w:szCs w:val="20"/>
        </w:rPr>
        <w:t>ta</w:t>
      </w:r>
      <w:r w:rsidRPr="00AF2AD8">
        <w:rPr>
          <w:rFonts w:eastAsia="Times New Roman" w:cs="Arial"/>
          <w:spacing w:val="1"/>
          <w:szCs w:val="20"/>
        </w:rPr>
        <w:t>n</w:t>
      </w:r>
      <w:r w:rsidRPr="00AF2AD8">
        <w:rPr>
          <w:rFonts w:eastAsia="Times New Roman" w:cs="Arial"/>
          <w:spacing w:val="-2"/>
          <w:szCs w:val="20"/>
        </w:rPr>
        <w:t>t</w:t>
      </w:r>
      <w:r w:rsidRPr="00AF2AD8">
        <w:rPr>
          <w:rFonts w:eastAsia="Times New Roman" w:cs="Arial"/>
          <w:szCs w:val="20"/>
        </w:rPr>
        <w:t>e)</w:t>
      </w:r>
      <w:r w:rsidRPr="00AF2AD8">
        <w:rPr>
          <w:rFonts w:eastAsia="Times New Roman" w:cs="Arial"/>
          <w:spacing w:val="42"/>
          <w:szCs w:val="20"/>
        </w:rPr>
        <w:t xml:space="preserve"> </w:t>
      </w:r>
      <w:r w:rsidRPr="00AF2AD8">
        <w:rPr>
          <w:rFonts w:eastAsia="Times New Roman" w:cs="Arial"/>
          <w:szCs w:val="20"/>
        </w:rPr>
        <w:t>dans</w:t>
      </w:r>
      <w:r w:rsidRPr="00AF2AD8">
        <w:rPr>
          <w:rFonts w:eastAsia="Times New Roman" w:cs="Arial"/>
          <w:spacing w:val="41"/>
          <w:szCs w:val="20"/>
        </w:rPr>
        <w:t xml:space="preserve"> </w:t>
      </w:r>
      <w:r w:rsidRPr="00AF2AD8">
        <w:rPr>
          <w:rFonts w:eastAsia="Times New Roman" w:cs="Arial"/>
          <w:szCs w:val="20"/>
        </w:rPr>
        <w:t>le</w:t>
      </w:r>
      <w:r w:rsidRPr="00AF2AD8">
        <w:rPr>
          <w:rFonts w:eastAsia="Times New Roman" w:cs="Arial"/>
          <w:spacing w:val="1"/>
          <w:szCs w:val="20"/>
        </w:rPr>
        <w:t>s</w:t>
      </w:r>
      <w:r w:rsidRPr="00AF2AD8">
        <w:rPr>
          <w:rFonts w:eastAsia="Times New Roman" w:cs="Arial"/>
          <w:spacing w:val="41"/>
          <w:szCs w:val="20"/>
        </w:rPr>
        <w:t xml:space="preserve"> </w:t>
      </w:r>
      <w:r w:rsidRPr="00AF2AD8">
        <w:rPr>
          <w:rFonts w:eastAsia="Times New Roman" w:cs="Arial"/>
          <w:spacing w:val="1"/>
          <w:szCs w:val="20"/>
        </w:rPr>
        <w:t>g</w:t>
      </w:r>
      <w:r w:rsidRPr="00AF2AD8">
        <w:rPr>
          <w:rFonts w:eastAsia="Times New Roman" w:cs="Arial"/>
          <w:szCs w:val="20"/>
        </w:rPr>
        <w:t>aranties</w:t>
      </w:r>
      <w:r w:rsidRPr="00AF2AD8">
        <w:rPr>
          <w:rFonts w:eastAsia="Times New Roman" w:cs="Arial"/>
          <w:spacing w:val="42"/>
          <w:szCs w:val="20"/>
        </w:rPr>
        <w:t xml:space="preserve"> </w:t>
      </w:r>
      <w:r w:rsidRPr="00AF2AD8">
        <w:rPr>
          <w:rFonts w:eastAsia="Times New Roman" w:cs="Arial"/>
          <w:szCs w:val="20"/>
        </w:rPr>
        <w:t>de</w:t>
      </w:r>
      <w:r w:rsidRPr="00AF2AD8">
        <w:rPr>
          <w:rFonts w:eastAsia="Times New Roman" w:cs="Arial"/>
          <w:spacing w:val="42"/>
          <w:szCs w:val="20"/>
        </w:rPr>
        <w:t xml:space="preserve"> </w:t>
      </w:r>
      <w:r w:rsidRPr="00AF2AD8">
        <w:rPr>
          <w:rFonts w:eastAsia="Times New Roman" w:cs="Arial"/>
          <w:szCs w:val="20"/>
        </w:rPr>
        <w:t>pr</w:t>
      </w:r>
      <w:r w:rsidRPr="00AF2AD8">
        <w:rPr>
          <w:rFonts w:eastAsia="Times New Roman" w:cs="Arial"/>
          <w:spacing w:val="1"/>
          <w:szCs w:val="20"/>
        </w:rPr>
        <w:t>o</w:t>
      </w:r>
      <w:r w:rsidRPr="00AF2AD8">
        <w:rPr>
          <w:rFonts w:eastAsia="Times New Roman" w:cs="Arial"/>
          <w:szCs w:val="20"/>
        </w:rPr>
        <w:t>duit</w:t>
      </w:r>
      <w:r w:rsidRPr="00AF2AD8">
        <w:rPr>
          <w:rFonts w:eastAsia="Times New Roman" w:cs="Arial"/>
          <w:spacing w:val="41"/>
          <w:szCs w:val="20"/>
        </w:rPr>
        <w:t xml:space="preserve"> </w:t>
      </w:r>
      <w:r w:rsidRPr="00AF2AD8">
        <w:rPr>
          <w:rFonts w:eastAsia="Times New Roman" w:cs="Arial"/>
          <w:szCs w:val="20"/>
        </w:rPr>
        <w:t>d</w:t>
      </w:r>
      <w:r w:rsidRPr="00AF2AD8">
        <w:rPr>
          <w:rFonts w:eastAsia="Times New Roman" w:cs="Arial"/>
          <w:spacing w:val="1"/>
          <w:szCs w:val="20"/>
        </w:rPr>
        <w:t>oi</w:t>
      </w:r>
      <w:r w:rsidRPr="00AF2AD8">
        <w:rPr>
          <w:rFonts w:eastAsia="Times New Roman" w:cs="Arial"/>
          <w:szCs w:val="20"/>
        </w:rPr>
        <w:t>t</w:t>
      </w:r>
      <w:r w:rsidRPr="00AF2AD8">
        <w:rPr>
          <w:rFonts w:eastAsia="Times New Roman" w:cs="Arial"/>
          <w:spacing w:val="41"/>
          <w:szCs w:val="20"/>
        </w:rPr>
        <w:t xml:space="preserve"> </w:t>
      </w:r>
      <w:r w:rsidRPr="00AF2AD8">
        <w:rPr>
          <w:rFonts w:eastAsia="Times New Roman" w:cs="Arial"/>
          <w:spacing w:val="1"/>
          <w:szCs w:val="20"/>
        </w:rPr>
        <w:t>ê</w:t>
      </w:r>
      <w:r w:rsidRPr="00AF2AD8">
        <w:rPr>
          <w:rFonts w:eastAsia="Times New Roman" w:cs="Arial"/>
          <w:szCs w:val="20"/>
        </w:rPr>
        <w:t>t</w:t>
      </w:r>
      <w:r w:rsidRPr="00AF2AD8">
        <w:rPr>
          <w:rFonts w:eastAsia="Times New Roman" w:cs="Arial"/>
          <w:spacing w:val="-1"/>
          <w:szCs w:val="20"/>
        </w:rPr>
        <w:t>r</w:t>
      </w:r>
      <w:r w:rsidRPr="00AF2AD8">
        <w:rPr>
          <w:rFonts w:eastAsia="Times New Roman" w:cs="Arial"/>
          <w:szCs w:val="20"/>
        </w:rPr>
        <w:t>e</w:t>
      </w:r>
      <w:r w:rsidRPr="00AF2AD8">
        <w:rPr>
          <w:rFonts w:eastAsia="Times New Roman" w:cs="Arial"/>
          <w:spacing w:val="41"/>
          <w:szCs w:val="20"/>
        </w:rPr>
        <w:t xml:space="preserve"> </w:t>
      </w:r>
      <w:r w:rsidRPr="00AF2AD8">
        <w:rPr>
          <w:rFonts w:eastAsia="Times New Roman" w:cs="Arial"/>
          <w:spacing w:val="1"/>
          <w:szCs w:val="20"/>
        </w:rPr>
        <w:t>c</w:t>
      </w:r>
      <w:r w:rsidRPr="00AF2AD8">
        <w:rPr>
          <w:rFonts w:eastAsia="Times New Roman" w:cs="Arial"/>
          <w:szCs w:val="20"/>
        </w:rPr>
        <w:t>la</w:t>
      </w:r>
      <w:r w:rsidRPr="00AF2AD8">
        <w:rPr>
          <w:rFonts w:eastAsia="Times New Roman" w:cs="Arial"/>
          <w:spacing w:val="1"/>
          <w:szCs w:val="20"/>
        </w:rPr>
        <w:t>i</w:t>
      </w:r>
      <w:r w:rsidRPr="00AF2AD8">
        <w:rPr>
          <w:rFonts w:eastAsia="Times New Roman" w:cs="Arial"/>
          <w:szCs w:val="20"/>
        </w:rPr>
        <w:t>remen</w:t>
      </w:r>
      <w:r w:rsidRPr="00AF2AD8">
        <w:rPr>
          <w:rFonts w:eastAsia="Times New Roman" w:cs="Arial"/>
          <w:spacing w:val="1"/>
          <w:szCs w:val="20"/>
        </w:rPr>
        <w:t>t</w:t>
      </w:r>
      <w:r w:rsidRPr="00AF2AD8">
        <w:rPr>
          <w:rFonts w:eastAsia="Times New Roman" w:cs="Arial"/>
          <w:spacing w:val="41"/>
          <w:szCs w:val="20"/>
        </w:rPr>
        <w:t xml:space="preserve"> </w:t>
      </w:r>
      <w:r w:rsidRPr="00AF2AD8">
        <w:rPr>
          <w:rFonts w:eastAsia="Times New Roman" w:cs="Arial"/>
          <w:szCs w:val="20"/>
        </w:rPr>
        <w:t>s</w:t>
      </w:r>
      <w:r w:rsidRPr="00AF2AD8">
        <w:rPr>
          <w:rFonts w:eastAsia="Times New Roman" w:cs="Arial"/>
          <w:spacing w:val="1"/>
          <w:szCs w:val="20"/>
        </w:rPr>
        <w:t>p</w:t>
      </w:r>
      <w:r w:rsidRPr="00AF2AD8">
        <w:rPr>
          <w:rFonts w:eastAsia="Times New Roman" w:cs="Arial"/>
          <w:szCs w:val="20"/>
        </w:rPr>
        <w:t>éc</w:t>
      </w:r>
      <w:r w:rsidRPr="00AF2AD8">
        <w:rPr>
          <w:rFonts w:eastAsia="Times New Roman" w:cs="Arial"/>
          <w:spacing w:val="1"/>
          <w:szCs w:val="20"/>
        </w:rPr>
        <w:t>i</w:t>
      </w:r>
      <w:r w:rsidRPr="00AF2AD8">
        <w:rPr>
          <w:rFonts w:eastAsia="Times New Roman" w:cs="Arial"/>
          <w:szCs w:val="20"/>
        </w:rPr>
        <w:t>fi</w:t>
      </w:r>
      <w:r w:rsidRPr="00AF2AD8">
        <w:rPr>
          <w:rFonts w:eastAsia="Times New Roman" w:cs="Arial"/>
          <w:spacing w:val="-1"/>
          <w:szCs w:val="20"/>
        </w:rPr>
        <w:t>é</w:t>
      </w:r>
      <w:r w:rsidRPr="00AF2AD8">
        <w:rPr>
          <w:rFonts w:eastAsia="Times New Roman" w:cs="Arial"/>
          <w:szCs w:val="20"/>
        </w:rPr>
        <w:t>e.</w:t>
      </w:r>
      <w:r w:rsidRPr="00AF2AD8">
        <w:rPr>
          <w:rFonts w:eastAsia="Times New Roman" w:cs="Arial"/>
          <w:spacing w:val="41"/>
          <w:szCs w:val="20"/>
        </w:rPr>
        <w:t xml:space="preserve"> </w:t>
      </w:r>
      <w:r w:rsidRPr="00AF2AD8">
        <w:rPr>
          <w:rFonts w:eastAsia="Times New Roman" w:cs="Arial"/>
          <w:spacing w:val="1"/>
          <w:szCs w:val="20"/>
        </w:rPr>
        <w:t>L</w:t>
      </w:r>
      <w:r w:rsidRPr="00AF2AD8">
        <w:rPr>
          <w:rFonts w:eastAsia="Times New Roman" w:cs="Arial"/>
          <w:szCs w:val="20"/>
        </w:rPr>
        <w:t>es</w:t>
      </w:r>
      <w:r w:rsidRPr="00AF2AD8">
        <w:rPr>
          <w:rFonts w:eastAsia="Times New Roman" w:cs="Arial"/>
          <w:spacing w:val="42"/>
          <w:szCs w:val="20"/>
        </w:rPr>
        <w:t xml:space="preserve"> </w:t>
      </w:r>
      <w:r w:rsidRPr="00AF2AD8">
        <w:rPr>
          <w:rFonts w:eastAsia="Times New Roman" w:cs="Arial"/>
          <w:spacing w:val="-1"/>
          <w:szCs w:val="20"/>
        </w:rPr>
        <w:t>c</w:t>
      </w:r>
      <w:r w:rsidRPr="00AF2AD8">
        <w:rPr>
          <w:rFonts w:eastAsia="Times New Roman" w:cs="Arial"/>
          <w:spacing w:val="1"/>
          <w:szCs w:val="20"/>
        </w:rPr>
        <w:t>o</w:t>
      </w:r>
      <w:r w:rsidRPr="00AF2AD8">
        <w:rPr>
          <w:rFonts w:eastAsia="Times New Roman" w:cs="Arial"/>
          <w:szCs w:val="20"/>
        </w:rPr>
        <w:t>nditi</w:t>
      </w:r>
      <w:r w:rsidRPr="00AF2AD8">
        <w:rPr>
          <w:rFonts w:eastAsia="Times New Roman" w:cs="Arial"/>
          <w:spacing w:val="1"/>
          <w:szCs w:val="20"/>
        </w:rPr>
        <w:t>o</w:t>
      </w:r>
      <w:r w:rsidRPr="00AF2AD8">
        <w:rPr>
          <w:rFonts w:eastAsia="Times New Roman" w:cs="Arial"/>
          <w:szCs w:val="20"/>
        </w:rPr>
        <w:t>ns</w:t>
      </w:r>
      <w:r w:rsidRPr="00AF2AD8">
        <w:rPr>
          <w:rFonts w:eastAsia="Times New Roman" w:cs="Arial"/>
          <w:spacing w:val="41"/>
          <w:szCs w:val="20"/>
        </w:rPr>
        <w:t xml:space="preserve"> </w:t>
      </w:r>
      <w:r w:rsidRPr="00AF2AD8">
        <w:rPr>
          <w:rFonts w:eastAsia="Times New Roman" w:cs="Arial"/>
          <w:spacing w:val="-2"/>
          <w:szCs w:val="20"/>
        </w:rPr>
        <w:t>d</w:t>
      </w:r>
      <w:r w:rsidRPr="00AF2AD8">
        <w:rPr>
          <w:rFonts w:eastAsia="Times New Roman" w:cs="Arial"/>
          <w:szCs w:val="20"/>
        </w:rPr>
        <w:t>e garantie</w:t>
      </w:r>
      <w:r w:rsidRPr="00AF2AD8">
        <w:rPr>
          <w:rFonts w:eastAsia="Times New Roman" w:cs="Arial"/>
          <w:spacing w:val="25"/>
          <w:szCs w:val="20"/>
        </w:rPr>
        <w:t xml:space="preserve"> </w:t>
      </w:r>
      <w:r w:rsidRPr="00AF2AD8">
        <w:rPr>
          <w:rFonts w:eastAsia="Times New Roman" w:cs="Arial"/>
          <w:spacing w:val="2"/>
          <w:szCs w:val="20"/>
        </w:rPr>
        <w:t>o</w:t>
      </w:r>
      <w:r w:rsidRPr="00AF2AD8">
        <w:rPr>
          <w:rFonts w:eastAsia="Times New Roman" w:cs="Arial"/>
          <w:szCs w:val="20"/>
        </w:rPr>
        <w:t>u</w:t>
      </w:r>
      <w:r w:rsidRPr="00AF2AD8">
        <w:rPr>
          <w:rFonts w:eastAsia="Times New Roman" w:cs="Arial"/>
          <w:spacing w:val="26"/>
          <w:szCs w:val="20"/>
        </w:rPr>
        <w:t xml:space="preserve"> </w:t>
      </w:r>
      <w:r w:rsidRPr="00AF2AD8">
        <w:rPr>
          <w:rFonts w:eastAsia="Times New Roman" w:cs="Arial"/>
          <w:szCs w:val="20"/>
        </w:rPr>
        <w:t>l</w:t>
      </w:r>
      <w:r w:rsidRPr="00AF2AD8">
        <w:rPr>
          <w:rFonts w:eastAsia="Times New Roman" w:cs="Arial"/>
          <w:spacing w:val="1"/>
          <w:szCs w:val="20"/>
        </w:rPr>
        <w:t>e</w:t>
      </w:r>
      <w:r w:rsidRPr="00AF2AD8">
        <w:rPr>
          <w:rFonts w:eastAsia="Times New Roman" w:cs="Arial"/>
          <w:szCs w:val="20"/>
        </w:rPr>
        <w:t>s</w:t>
      </w:r>
      <w:r w:rsidRPr="00AF2AD8">
        <w:rPr>
          <w:rFonts w:eastAsia="Times New Roman" w:cs="Arial"/>
          <w:spacing w:val="25"/>
          <w:szCs w:val="20"/>
        </w:rPr>
        <w:t xml:space="preserve"> </w:t>
      </w:r>
      <w:r w:rsidRPr="00AF2AD8">
        <w:rPr>
          <w:rFonts w:eastAsia="Times New Roman" w:cs="Arial"/>
          <w:szCs w:val="20"/>
        </w:rPr>
        <w:t>pr</w:t>
      </w:r>
      <w:r w:rsidRPr="00AF2AD8">
        <w:rPr>
          <w:rFonts w:eastAsia="Times New Roman" w:cs="Arial"/>
          <w:spacing w:val="1"/>
          <w:szCs w:val="20"/>
        </w:rPr>
        <w:t>o</w:t>
      </w:r>
      <w:r w:rsidRPr="00AF2AD8">
        <w:rPr>
          <w:rFonts w:eastAsia="Times New Roman" w:cs="Arial"/>
          <w:spacing w:val="-1"/>
          <w:szCs w:val="20"/>
        </w:rPr>
        <w:t>c</w:t>
      </w:r>
      <w:r w:rsidRPr="00AF2AD8">
        <w:rPr>
          <w:rFonts w:eastAsia="Times New Roman" w:cs="Arial"/>
          <w:szCs w:val="20"/>
        </w:rPr>
        <w:t>édur</w:t>
      </w:r>
      <w:r w:rsidRPr="00AF2AD8">
        <w:rPr>
          <w:rFonts w:eastAsia="Times New Roman" w:cs="Arial"/>
          <w:spacing w:val="-1"/>
          <w:szCs w:val="20"/>
        </w:rPr>
        <w:t>e</w:t>
      </w:r>
      <w:r w:rsidRPr="00AF2AD8">
        <w:rPr>
          <w:rFonts w:eastAsia="Times New Roman" w:cs="Arial"/>
          <w:szCs w:val="20"/>
        </w:rPr>
        <w:t>s</w:t>
      </w:r>
      <w:r w:rsidRPr="00AF2AD8">
        <w:rPr>
          <w:rFonts w:eastAsia="Times New Roman" w:cs="Arial"/>
          <w:spacing w:val="26"/>
          <w:szCs w:val="20"/>
        </w:rPr>
        <w:t xml:space="preserve"> </w:t>
      </w:r>
      <w:r w:rsidRPr="00AF2AD8">
        <w:rPr>
          <w:rFonts w:eastAsia="Times New Roman" w:cs="Arial"/>
          <w:szCs w:val="20"/>
        </w:rPr>
        <w:t>de</w:t>
      </w:r>
      <w:r w:rsidRPr="00AF2AD8">
        <w:rPr>
          <w:rFonts w:eastAsia="Times New Roman" w:cs="Arial"/>
          <w:spacing w:val="27"/>
          <w:szCs w:val="20"/>
        </w:rPr>
        <w:t xml:space="preserve"> </w:t>
      </w:r>
      <w:r w:rsidRPr="00AF2AD8">
        <w:rPr>
          <w:rFonts w:eastAsia="Times New Roman" w:cs="Arial"/>
          <w:spacing w:val="1"/>
          <w:szCs w:val="20"/>
        </w:rPr>
        <w:t>d</w:t>
      </w:r>
      <w:r w:rsidRPr="00AF2AD8">
        <w:rPr>
          <w:rFonts w:eastAsia="Times New Roman" w:cs="Arial"/>
          <w:spacing w:val="-1"/>
          <w:szCs w:val="20"/>
        </w:rPr>
        <w:t>e</w:t>
      </w:r>
      <w:r w:rsidRPr="00AF2AD8">
        <w:rPr>
          <w:rFonts w:eastAsia="Times New Roman" w:cs="Arial"/>
          <w:szCs w:val="20"/>
        </w:rPr>
        <w:t>m</w:t>
      </w:r>
      <w:r w:rsidRPr="00AF2AD8">
        <w:rPr>
          <w:rFonts w:eastAsia="Times New Roman" w:cs="Arial"/>
          <w:spacing w:val="1"/>
          <w:szCs w:val="20"/>
        </w:rPr>
        <w:t>a</w:t>
      </w:r>
      <w:r w:rsidRPr="00AF2AD8">
        <w:rPr>
          <w:rFonts w:eastAsia="Times New Roman" w:cs="Arial"/>
          <w:szCs w:val="20"/>
        </w:rPr>
        <w:t>nde</w:t>
      </w:r>
      <w:r w:rsidRPr="00AF2AD8">
        <w:rPr>
          <w:rFonts w:eastAsia="Times New Roman" w:cs="Arial"/>
          <w:spacing w:val="24"/>
          <w:szCs w:val="20"/>
        </w:rPr>
        <w:t xml:space="preserve"> </w:t>
      </w:r>
      <w:r w:rsidRPr="00AF2AD8">
        <w:rPr>
          <w:rFonts w:eastAsia="Times New Roman" w:cs="Arial"/>
          <w:szCs w:val="20"/>
        </w:rPr>
        <w:t>de</w:t>
      </w:r>
      <w:r w:rsidRPr="00AF2AD8">
        <w:rPr>
          <w:rFonts w:eastAsia="Times New Roman" w:cs="Arial"/>
          <w:spacing w:val="28"/>
          <w:szCs w:val="20"/>
        </w:rPr>
        <w:t xml:space="preserve"> </w:t>
      </w:r>
      <w:r w:rsidRPr="00AF2AD8">
        <w:rPr>
          <w:rFonts w:eastAsia="Times New Roman" w:cs="Arial"/>
          <w:szCs w:val="20"/>
        </w:rPr>
        <w:t>garant</w:t>
      </w:r>
      <w:r w:rsidRPr="00AF2AD8">
        <w:rPr>
          <w:rFonts w:eastAsia="Times New Roman" w:cs="Arial"/>
          <w:spacing w:val="-2"/>
          <w:szCs w:val="20"/>
        </w:rPr>
        <w:t>i</w:t>
      </w:r>
      <w:r w:rsidRPr="00AF2AD8">
        <w:rPr>
          <w:rFonts w:eastAsia="Times New Roman" w:cs="Arial"/>
          <w:szCs w:val="20"/>
        </w:rPr>
        <w:t>e</w:t>
      </w:r>
      <w:r w:rsidRPr="00AF2AD8">
        <w:rPr>
          <w:rFonts w:eastAsia="Times New Roman" w:cs="Arial"/>
          <w:spacing w:val="25"/>
          <w:szCs w:val="20"/>
        </w:rPr>
        <w:t xml:space="preserve"> </w:t>
      </w:r>
      <w:r w:rsidRPr="00AF2AD8">
        <w:rPr>
          <w:rFonts w:eastAsia="Times New Roman" w:cs="Arial"/>
          <w:szCs w:val="20"/>
        </w:rPr>
        <w:t>p</w:t>
      </w:r>
      <w:r w:rsidRPr="00AF2AD8">
        <w:rPr>
          <w:rFonts w:eastAsia="Times New Roman" w:cs="Arial"/>
          <w:spacing w:val="1"/>
          <w:szCs w:val="20"/>
        </w:rPr>
        <w:t>o</w:t>
      </w:r>
      <w:r w:rsidRPr="00AF2AD8">
        <w:rPr>
          <w:rFonts w:eastAsia="Times New Roman" w:cs="Arial"/>
          <w:szCs w:val="20"/>
        </w:rPr>
        <w:t>ur</w:t>
      </w:r>
      <w:r w:rsidRPr="00AF2AD8">
        <w:rPr>
          <w:rFonts w:eastAsia="Times New Roman" w:cs="Arial"/>
          <w:spacing w:val="27"/>
          <w:szCs w:val="20"/>
        </w:rPr>
        <w:t xml:space="preserve"> </w:t>
      </w:r>
      <w:r w:rsidRPr="00AF2AD8">
        <w:rPr>
          <w:rFonts w:eastAsia="Times New Roman" w:cs="Arial"/>
          <w:szCs w:val="20"/>
        </w:rPr>
        <w:t>panneaux</w:t>
      </w:r>
      <w:r w:rsidRPr="00AF2AD8">
        <w:rPr>
          <w:rFonts w:eastAsia="Times New Roman" w:cs="Arial"/>
          <w:spacing w:val="25"/>
          <w:szCs w:val="20"/>
        </w:rPr>
        <w:t xml:space="preserve"> </w:t>
      </w:r>
      <w:r w:rsidRPr="00AF2AD8">
        <w:rPr>
          <w:rFonts w:eastAsia="Times New Roman" w:cs="Arial"/>
          <w:szCs w:val="20"/>
        </w:rPr>
        <w:t>avec</w:t>
      </w:r>
      <w:r w:rsidRPr="00AF2AD8">
        <w:rPr>
          <w:rFonts w:eastAsia="Times New Roman" w:cs="Arial"/>
          <w:spacing w:val="27"/>
          <w:szCs w:val="20"/>
        </w:rPr>
        <w:t xml:space="preserve"> </w:t>
      </w:r>
      <w:r w:rsidRPr="00AF2AD8">
        <w:rPr>
          <w:rFonts w:eastAsia="Times New Roman" w:cs="Arial"/>
          <w:spacing w:val="-1"/>
          <w:szCs w:val="20"/>
        </w:rPr>
        <w:t>d</w:t>
      </w:r>
      <w:r w:rsidRPr="00AF2AD8">
        <w:rPr>
          <w:rFonts w:eastAsia="Times New Roman" w:cs="Arial"/>
          <w:szCs w:val="20"/>
        </w:rPr>
        <w:t>es</w:t>
      </w:r>
      <w:r w:rsidR="00DD6928" w:rsidRPr="00AF2AD8">
        <w:rPr>
          <w:rFonts w:eastAsia="Times New Roman" w:cs="Arial"/>
          <w:spacing w:val="24"/>
          <w:szCs w:val="20"/>
        </w:rPr>
        <w:t xml:space="preserve"> </w:t>
      </w:r>
      <w:r w:rsidR="00DD6928" w:rsidRPr="00AF2AD8">
        <w:rPr>
          <w:rFonts w:eastAsia="Times New Roman" w:cs="Arial"/>
          <w:spacing w:val="1"/>
          <w:szCs w:val="20"/>
        </w:rPr>
        <w:t>«</w:t>
      </w:r>
      <w:r w:rsidR="00DD6928" w:rsidRPr="00AF2AD8">
        <w:rPr>
          <w:rFonts w:eastAsia="Times New Roman" w:cs="Arial"/>
          <w:szCs w:val="20"/>
        </w:rPr>
        <w:t xml:space="preserve"> snail</w:t>
      </w:r>
      <w:r w:rsidRPr="00AF2AD8">
        <w:rPr>
          <w:rFonts w:eastAsia="Times New Roman" w:cs="Arial"/>
          <w:spacing w:val="26"/>
          <w:szCs w:val="20"/>
        </w:rPr>
        <w:t xml:space="preserve"> </w:t>
      </w:r>
      <w:r w:rsidRPr="00AF2AD8">
        <w:rPr>
          <w:rFonts w:eastAsia="Times New Roman" w:cs="Arial"/>
          <w:spacing w:val="1"/>
          <w:szCs w:val="20"/>
        </w:rPr>
        <w:t>t</w:t>
      </w:r>
      <w:r w:rsidRPr="00AF2AD8">
        <w:rPr>
          <w:rFonts w:eastAsia="Times New Roman" w:cs="Arial"/>
          <w:szCs w:val="20"/>
        </w:rPr>
        <w:t>r</w:t>
      </w:r>
      <w:r w:rsidRPr="00AF2AD8">
        <w:rPr>
          <w:rFonts w:eastAsia="Times New Roman" w:cs="Arial"/>
          <w:spacing w:val="1"/>
          <w:szCs w:val="20"/>
        </w:rPr>
        <w:t>a</w:t>
      </w:r>
      <w:r w:rsidRPr="00AF2AD8">
        <w:rPr>
          <w:rFonts w:eastAsia="Times New Roman" w:cs="Arial"/>
          <w:szCs w:val="20"/>
        </w:rPr>
        <w:t>ils» e</w:t>
      </w:r>
      <w:r w:rsidRPr="00AF2AD8">
        <w:rPr>
          <w:rFonts w:eastAsia="Times New Roman" w:cs="Arial"/>
          <w:spacing w:val="1"/>
          <w:szCs w:val="20"/>
        </w:rPr>
        <w:t>t</w:t>
      </w:r>
      <w:r w:rsidRPr="00AF2AD8">
        <w:rPr>
          <w:rFonts w:eastAsia="Times New Roman" w:cs="Arial"/>
          <w:szCs w:val="20"/>
        </w:rPr>
        <w:t>/o</w:t>
      </w:r>
      <w:r w:rsidRPr="00AF2AD8">
        <w:rPr>
          <w:rFonts w:eastAsia="Times New Roman" w:cs="Arial"/>
          <w:spacing w:val="1"/>
          <w:szCs w:val="20"/>
        </w:rPr>
        <w:t>u</w:t>
      </w:r>
      <w:r w:rsidRPr="00AF2AD8">
        <w:rPr>
          <w:rFonts w:eastAsia="Times New Roman" w:cs="Arial"/>
          <w:szCs w:val="20"/>
        </w:rPr>
        <w:t xml:space="preserve"> «</w:t>
      </w:r>
      <w:r w:rsidRPr="00AF2AD8">
        <w:rPr>
          <w:rFonts w:eastAsia="Times New Roman" w:cs="Arial"/>
          <w:spacing w:val="-2"/>
          <w:szCs w:val="20"/>
        </w:rPr>
        <w:t>h</w:t>
      </w:r>
      <w:r w:rsidRPr="00AF2AD8">
        <w:rPr>
          <w:rFonts w:eastAsia="Times New Roman" w:cs="Arial"/>
          <w:szCs w:val="20"/>
        </w:rPr>
        <w:t>o</w:t>
      </w:r>
      <w:r w:rsidRPr="00AF2AD8">
        <w:rPr>
          <w:rFonts w:eastAsia="Times New Roman" w:cs="Arial"/>
          <w:spacing w:val="1"/>
          <w:szCs w:val="20"/>
        </w:rPr>
        <w:t>t s</w:t>
      </w:r>
      <w:r w:rsidRPr="00AF2AD8">
        <w:rPr>
          <w:rFonts w:eastAsia="Times New Roman" w:cs="Arial"/>
          <w:spacing w:val="-2"/>
          <w:szCs w:val="20"/>
        </w:rPr>
        <w:t>p</w:t>
      </w:r>
      <w:r w:rsidRPr="00AF2AD8">
        <w:rPr>
          <w:rFonts w:eastAsia="Times New Roman" w:cs="Arial"/>
          <w:szCs w:val="20"/>
        </w:rPr>
        <w:t>o</w:t>
      </w:r>
      <w:r w:rsidRPr="00AF2AD8">
        <w:rPr>
          <w:rFonts w:eastAsia="Times New Roman" w:cs="Arial"/>
          <w:spacing w:val="1"/>
          <w:szCs w:val="20"/>
        </w:rPr>
        <w:t>t</w:t>
      </w:r>
      <w:r w:rsidRPr="00AF2AD8">
        <w:rPr>
          <w:rFonts w:eastAsia="Times New Roman" w:cs="Arial"/>
          <w:szCs w:val="20"/>
        </w:rPr>
        <w:t>s»</w:t>
      </w:r>
      <w:r w:rsidRPr="00AF2AD8">
        <w:rPr>
          <w:rFonts w:eastAsia="Times New Roman" w:cs="Arial"/>
          <w:spacing w:val="-1"/>
          <w:szCs w:val="20"/>
        </w:rPr>
        <w:t xml:space="preserve"> </w:t>
      </w:r>
      <w:r w:rsidRPr="00AF2AD8">
        <w:rPr>
          <w:rFonts w:eastAsia="Times New Roman" w:cs="Arial"/>
          <w:szCs w:val="20"/>
        </w:rPr>
        <w:t>d</w:t>
      </w:r>
      <w:r w:rsidRPr="00AF2AD8">
        <w:rPr>
          <w:rFonts w:eastAsia="Times New Roman" w:cs="Arial"/>
          <w:spacing w:val="1"/>
          <w:szCs w:val="20"/>
        </w:rPr>
        <w:t>o</w:t>
      </w:r>
      <w:r w:rsidRPr="00AF2AD8">
        <w:rPr>
          <w:rFonts w:eastAsia="Times New Roman" w:cs="Arial"/>
          <w:spacing w:val="-2"/>
          <w:szCs w:val="20"/>
        </w:rPr>
        <w:t>i</w:t>
      </w:r>
      <w:r w:rsidRPr="00AF2AD8">
        <w:rPr>
          <w:rFonts w:eastAsia="Times New Roman" w:cs="Arial"/>
          <w:spacing w:val="1"/>
          <w:szCs w:val="20"/>
        </w:rPr>
        <w:t>v</w:t>
      </w:r>
      <w:r w:rsidRPr="00AF2AD8">
        <w:rPr>
          <w:rFonts w:eastAsia="Times New Roman" w:cs="Arial"/>
          <w:szCs w:val="20"/>
        </w:rPr>
        <w:t>en</w:t>
      </w:r>
      <w:r w:rsidRPr="00AF2AD8">
        <w:rPr>
          <w:rFonts w:eastAsia="Times New Roman" w:cs="Arial"/>
          <w:spacing w:val="1"/>
          <w:szCs w:val="20"/>
        </w:rPr>
        <w:t>t</w:t>
      </w:r>
      <w:r w:rsidRPr="00AF2AD8">
        <w:rPr>
          <w:rFonts w:eastAsia="Times New Roman" w:cs="Arial"/>
          <w:spacing w:val="-1"/>
          <w:szCs w:val="20"/>
        </w:rPr>
        <w:t xml:space="preserve"> </w:t>
      </w:r>
      <w:r w:rsidRPr="00AF2AD8">
        <w:rPr>
          <w:rFonts w:eastAsia="Times New Roman" w:cs="Arial"/>
          <w:szCs w:val="20"/>
        </w:rPr>
        <w:t>ê</w:t>
      </w:r>
      <w:r w:rsidRPr="00AF2AD8">
        <w:rPr>
          <w:rFonts w:eastAsia="Times New Roman" w:cs="Arial"/>
          <w:spacing w:val="1"/>
          <w:szCs w:val="20"/>
        </w:rPr>
        <w:t>t</w:t>
      </w:r>
      <w:r w:rsidRPr="00AF2AD8">
        <w:rPr>
          <w:rFonts w:eastAsia="Times New Roman" w:cs="Arial"/>
          <w:szCs w:val="20"/>
        </w:rPr>
        <w:t>re</w:t>
      </w:r>
      <w:r w:rsidRPr="00AF2AD8">
        <w:rPr>
          <w:rFonts w:eastAsia="Times New Roman" w:cs="Arial"/>
          <w:spacing w:val="1"/>
          <w:szCs w:val="20"/>
        </w:rPr>
        <w:t xml:space="preserve"> </w:t>
      </w:r>
      <w:r w:rsidRPr="00AF2AD8">
        <w:rPr>
          <w:rFonts w:eastAsia="Times New Roman" w:cs="Arial"/>
          <w:spacing w:val="-1"/>
          <w:szCs w:val="20"/>
        </w:rPr>
        <w:t>f</w:t>
      </w:r>
      <w:r w:rsidRPr="00AF2AD8">
        <w:rPr>
          <w:rFonts w:eastAsia="Times New Roman" w:cs="Arial"/>
          <w:szCs w:val="20"/>
        </w:rPr>
        <w:t>ournie</w:t>
      </w:r>
      <w:r w:rsidRPr="00AF2AD8">
        <w:rPr>
          <w:rFonts w:eastAsia="Times New Roman" w:cs="Arial"/>
          <w:spacing w:val="1"/>
          <w:szCs w:val="20"/>
        </w:rPr>
        <w:t>s</w:t>
      </w:r>
      <w:r w:rsidRPr="00AF2AD8">
        <w:rPr>
          <w:rFonts w:eastAsia="Times New Roman" w:cs="Arial"/>
          <w:szCs w:val="20"/>
        </w:rPr>
        <w:t>.</w:t>
      </w:r>
    </w:p>
    <w:p w14:paraId="00C4ED07" w14:textId="77777777" w:rsidR="004E4EEF" w:rsidRDefault="004E4EEF" w:rsidP="006A3DBB">
      <w:pPr>
        <w:pStyle w:val="Paragraphedeliste"/>
        <w:widowControl w:val="0"/>
        <w:numPr>
          <w:ilvl w:val="0"/>
          <w:numId w:val="25"/>
        </w:numPr>
        <w:autoSpaceDE w:val="0"/>
        <w:autoSpaceDN w:val="0"/>
        <w:adjustRightInd w:val="0"/>
        <w:spacing w:after="0" w:line="238" w:lineRule="auto"/>
        <w:ind w:right="521"/>
        <w:rPr>
          <w:rFonts w:eastAsia="Times New Roman" w:cs="Arial"/>
          <w:szCs w:val="20"/>
        </w:rPr>
      </w:pPr>
      <w:r w:rsidRPr="00AF2AD8">
        <w:rPr>
          <w:rFonts w:eastAsia="Times New Roman" w:cs="Arial"/>
          <w:szCs w:val="20"/>
        </w:rPr>
        <w:t>Si</w:t>
      </w:r>
      <w:r w:rsidRPr="00AF2AD8">
        <w:rPr>
          <w:rFonts w:eastAsia="Times New Roman" w:cs="Arial"/>
          <w:spacing w:val="58"/>
          <w:szCs w:val="20"/>
        </w:rPr>
        <w:t xml:space="preserve"> </w:t>
      </w:r>
      <w:r w:rsidRPr="00AF2AD8">
        <w:rPr>
          <w:rFonts w:eastAsia="Times New Roman" w:cs="Arial"/>
          <w:szCs w:val="20"/>
        </w:rPr>
        <w:t>p</w:t>
      </w:r>
      <w:r w:rsidRPr="00AF2AD8">
        <w:rPr>
          <w:rFonts w:eastAsia="Times New Roman" w:cs="Arial"/>
          <w:spacing w:val="1"/>
          <w:szCs w:val="20"/>
        </w:rPr>
        <w:t>o</w:t>
      </w:r>
      <w:r w:rsidRPr="00AF2AD8">
        <w:rPr>
          <w:rFonts w:eastAsia="Times New Roman" w:cs="Arial"/>
          <w:szCs w:val="20"/>
        </w:rPr>
        <w:t>ss</w:t>
      </w:r>
      <w:r w:rsidRPr="00AF2AD8">
        <w:rPr>
          <w:rFonts w:eastAsia="Times New Roman" w:cs="Arial"/>
          <w:spacing w:val="1"/>
          <w:szCs w:val="20"/>
        </w:rPr>
        <w:t>i</w:t>
      </w:r>
      <w:r w:rsidRPr="00AF2AD8">
        <w:rPr>
          <w:rFonts w:eastAsia="Times New Roman" w:cs="Arial"/>
          <w:szCs w:val="20"/>
        </w:rPr>
        <w:t>ble,</w:t>
      </w:r>
      <w:r w:rsidRPr="00AF2AD8">
        <w:rPr>
          <w:rFonts w:eastAsia="Times New Roman" w:cs="Arial"/>
          <w:spacing w:val="58"/>
          <w:szCs w:val="20"/>
        </w:rPr>
        <w:t xml:space="preserve"> </w:t>
      </w:r>
      <w:r w:rsidRPr="00AF2AD8">
        <w:rPr>
          <w:rFonts w:eastAsia="Times New Roman" w:cs="Arial"/>
          <w:szCs w:val="20"/>
        </w:rPr>
        <w:t>c</w:t>
      </w:r>
      <w:r w:rsidRPr="00AF2AD8">
        <w:rPr>
          <w:rFonts w:eastAsia="Times New Roman" w:cs="Arial"/>
          <w:spacing w:val="1"/>
          <w:szCs w:val="20"/>
        </w:rPr>
        <w:t>h</w:t>
      </w:r>
      <w:r w:rsidRPr="00AF2AD8">
        <w:rPr>
          <w:rFonts w:eastAsia="Times New Roman" w:cs="Arial"/>
          <w:szCs w:val="20"/>
        </w:rPr>
        <w:t>aque</w:t>
      </w:r>
      <w:r w:rsidRPr="00AF2AD8">
        <w:rPr>
          <w:rFonts w:eastAsia="Times New Roman" w:cs="Arial"/>
          <w:spacing w:val="58"/>
          <w:szCs w:val="20"/>
        </w:rPr>
        <w:t xml:space="preserve"> </w:t>
      </w:r>
      <w:r w:rsidRPr="00AF2AD8">
        <w:rPr>
          <w:rFonts w:eastAsia="Times New Roman" w:cs="Arial"/>
          <w:spacing w:val="-1"/>
          <w:szCs w:val="20"/>
        </w:rPr>
        <w:t>co</w:t>
      </w:r>
      <w:r w:rsidRPr="00AF2AD8">
        <w:rPr>
          <w:rFonts w:eastAsia="Times New Roman" w:cs="Arial"/>
          <w:spacing w:val="1"/>
          <w:szCs w:val="20"/>
        </w:rPr>
        <w:t>m</w:t>
      </w:r>
      <w:r w:rsidRPr="00AF2AD8">
        <w:rPr>
          <w:rFonts w:eastAsia="Times New Roman" w:cs="Arial"/>
          <w:spacing w:val="-2"/>
          <w:szCs w:val="20"/>
        </w:rPr>
        <w:t>p</w:t>
      </w:r>
      <w:r w:rsidRPr="00AF2AD8">
        <w:rPr>
          <w:rFonts w:eastAsia="Times New Roman" w:cs="Arial"/>
          <w:spacing w:val="1"/>
          <w:szCs w:val="20"/>
        </w:rPr>
        <w:t>o</w:t>
      </w:r>
      <w:r w:rsidRPr="00AF2AD8">
        <w:rPr>
          <w:rFonts w:eastAsia="Times New Roman" w:cs="Arial"/>
          <w:szCs w:val="20"/>
        </w:rPr>
        <w:t>sa</w:t>
      </w:r>
      <w:r w:rsidRPr="00AF2AD8">
        <w:rPr>
          <w:rFonts w:eastAsia="Times New Roman" w:cs="Arial"/>
          <w:spacing w:val="1"/>
          <w:szCs w:val="20"/>
        </w:rPr>
        <w:t>n</w:t>
      </w:r>
      <w:r w:rsidRPr="00AF2AD8">
        <w:rPr>
          <w:rFonts w:eastAsia="Times New Roman" w:cs="Arial"/>
          <w:szCs w:val="20"/>
        </w:rPr>
        <w:t>t</w:t>
      </w:r>
      <w:r w:rsidRPr="00AF2AD8">
        <w:rPr>
          <w:rFonts w:eastAsia="Times New Roman" w:cs="Arial"/>
          <w:spacing w:val="57"/>
          <w:szCs w:val="20"/>
        </w:rPr>
        <w:t xml:space="preserve"> </w:t>
      </w:r>
      <w:r w:rsidRPr="00AF2AD8">
        <w:rPr>
          <w:rFonts w:eastAsia="Times New Roman" w:cs="Arial"/>
          <w:spacing w:val="1"/>
          <w:szCs w:val="20"/>
        </w:rPr>
        <w:t>d</w:t>
      </w:r>
      <w:r w:rsidRPr="00AF2AD8">
        <w:rPr>
          <w:rFonts w:eastAsia="Times New Roman" w:cs="Arial"/>
          <w:szCs w:val="20"/>
        </w:rPr>
        <w:t>es</w:t>
      </w:r>
      <w:r w:rsidRPr="00AF2AD8">
        <w:rPr>
          <w:rFonts w:eastAsia="Times New Roman" w:cs="Arial"/>
          <w:spacing w:val="58"/>
          <w:szCs w:val="20"/>
        </w:rPr>
        <w:t xml:space="preserve"> </w:t>
      </w:r>
      <w:r w:rsidRPr="00AF2AD8">
        <w:rPr>
          <w:rFonts w:eastAsia="Times New Roman" w:cs="Arial"/>
          <w:spacing w:val="1"/>
          <w:szCs w:val="20"/>
        </w:rPr>
        <w:t>p</w:t>
      </w:r>
      <w:r w:rsidRPr="00AF2AD8">
        <w:rPr>
          <w:rFonts w:eastAsia="Times New Roman" w:cs="Arial"/>
          <w:szCs w:val="20"/>
        </w:rPr>
        <w:t>an</w:t>
      </w:r>
      <w:r w:rsidRPr="00AF2AD8">
        <w:rPr>
          <w:rFonts w:eastAsia="Times New Roman" w:cs="Arial"/>
          <w:spacing w:val="-1"/>
          <w:szCs w:val="20"/>
        </w:rPr>
        <w:t>ne</w:t>
      </w:r>
      <w:r w:rsidRPr="00AF2AD8">
        <w:rPr>
          <w:rFonts w:eastAsia="Times New Roman" w:cs="Arial"/>
          <w:szCs w:val="20"/>
        </w:rPr>
        <w:t>aux</w:t>
      </w:r>
      <w:r w:rsidRPr="00AF2AD8">
        <w:rPr>
          <w:rFonts w:eastAsia="Times New Roman" w:cs="Arial"/>
          <w:spacing w:val="58"/>
          <w:szCs w:val="20"/>
        </w:rPr>
        <w:t xml:space="preserve"> </w:t>
      </w:r>
      <w:r w:rsidRPr="00AF2AD8">
        <w:rPr>
          <w:rFonts w:eastAsia="Times New Roman" w:cs="Arial"/>
          <w:szCs w:val="20"/>
        </w:rPr>
        <w:t>e</w:t>
      </w:r>
      <w:r w:rsidRPr="00AF2AD8">
        <w:rPr>
          <w:rFonts w:eastAsia="Times New Roman" w:cs="Arial"/>
          <w:spacing w:val="-1"/>
          <w:szCs w:val="20"/>
        </w:rPr>
        <w:t>s</w:t>
      </w:r>
      <w:r w:rsidRPr="00AF2AD8">
        <w:rPr>
          <w:rFonts w:eastAsia="Times New Roman" w:cs="Arial"/>
          <w:szCs w:val="20"/>
        </w:rPr>
        <w:t>t</w:t>
      </w:r>
      <w:r w:rsidRPr="00AF2AD8">
        <w:rPr>
          <w:rFonts w:eastAsia="Times New Roman" w:cs="Arial"/>
          <w:spacing w:val="56"/>
          <w:szCs w:val="20"/>
        </w:rPr>
        <w:t xml:space="preserve"> </w:t>
      </w:r>
      <w:r w:rsidRPr="00AF2AD8">
        <w:rPr>
          <w:rFonts w:eastAsia="Times New Roman" w:cs="Arial"/>
          <w:szCs w:val="20"/>
        </w:rPr>
        <w:t>du</w:t>
      </w:r>
      <w:r w:rsidRPr="00AF2AD8">
        <w:rPr>
          <w:rFonts w:eastAsia="Times New Roman" w:cs="Arial"/>
          <w:spacing w:val="57"/>
          <w:szCs w:val="20"/>
        </w:rPr>
        <w:t xml:space="preserve"> </w:t>
      </w:r>
      <w:r w:rsidRPr="00AF2AD8">
        <w:rPr>
          <w:rFonts w:eastAsia="Times New Roman" w:cs="Arial"/>
          <w:spacing w:val="2"/>
          <w:szCs w:val="20"/>
        </w:rPr>
        <w:t>m</w:t>
      </w:r>
      <w:r w:rsidRPr="00AF2AD8">
        <w:rPr>
          <w:rFonts w:eastAsia="Times New Roman" w:cs="Arial"/>
          <w:spacing w:val="-1"/>
          <w:szCs w:val="20"/>
        </w:rPr>
        <w:t>ê</w:t>
      </w:r>
      <w:r w:rsidRPr="00AF2AD8">
        <w:rPr>
          <w:rFonts w:eastAsia="Times New Roman" w:cs="Arial"/>
          <w:spacing w:val="1"/>
          <w:szCs w:val="20"/>
        </w:rPr>
        <w:t>m</w:t>
      </w:r>
      <w:r w:rsidRPr="00AF2AD8">
        <w:rPr>
          <w:rFonts w:eastAsia="Times New Roman" w:cs="Arial"/>
          <w:szCs w:val="20"/>
        </w:rPr>
        <w:t>e</w:t>
      </w:r>
      <w:r w:rsidRPr="00AF2AD8">
        <w:rPr>
          <w:rFonts w:eastAsia="Times New Roman" w:cs="Arial"/>
          <w:spacing w:val="59"/>
          <w:szCs w:val="20"/>
        </w:rPr>
        <w:t xml:space="preserve"> </w:t>
      </w:r>
      <w:r w:rsidRPr="00AF2AD8">
        <w:rPr>
          <w:rFonts w:eastAsia="Times New Roman" w:cs="Arial"/>
          <w:spacing w:val="-1"/>
          <w:szCs w:val="20"/>
        </w:rPr>
        <w:t>t</w:t>
      </w:r>
      <w:r w:rsidRPr="00AF2AD8">
        <w:rPr>
          <w:rFonts w:eastAsia="Times New Roman" w:cs="Arial"/>
          <w:szCs w:val="20"/>
        </w:rPr>
        <w:t>ype</w:t>
      </w:r>
      <w:r w:rsidRPr="00AF2AD8">
        <w:rPr>
          <w:rFonts w:eastAsia="Times New Roman" w:cs="Arial"/>
          <w:spacing w:val="59"/>
          <w:szCs w:val="20"/>
        </w:rPr>
        <w:t xml:space="preserve"> </w:t>
      </w:r>
      <w:r w:rsidRPr="00AF2AD8">
        <w:rPr>
          <w:rFonts w:eastAsia="Times New Roman" w:cs="Arial"/>
          <w:spacing w:val="-1"/>
          <w:szCs w:val="20"/>
        </w:rPr>
        <w:t>e</w:t>
      </w:r>
      <w:r w:rsidRPr="00AF2AD8">
        <w:rPr>
          <w:rFonts w:eastAsia="Times New Roman" w:cs="Arial"/>
          <w:szCs w:val="20"/>
        </w:rPr>
        <w:t>t</w:t>
      </w:r>
      <w:r w:rsidRPr="00AF2AD8">
        <w:rPr>
          <w:rFonts w:eastAsia="Times New Roman" w:cs="Arial"/>
          <w:spacing w:val="58"/>
          <w:szCs w:val="20"/>
        </w:rPr>
        <w:t xml:space="preserve"> </w:t>
      </w:r>
      <w:r w:rsidRPr="00AF2AD8">
        <w:rPr>
          <w:rFonts w:eastAsia="Times New Roman" w:cs="Arial"/>
          <w:szCs w:val="20"/>
        </w:rPr>
        <w:t>prov</w:t>
      </w:r>
      <w:r w:rsidRPr="00AF2AD8">
        <w:rPr>
          <w:rFonts w:eastAsia="Times New Roman" w:cs="Arial"/>
          <w:spacing w:val="1"/>
          <w:szCs w:val="20"/>
        </w:rPr>
        <w:t>i</w:t>
      </w:r>
      <w:r w:rsidRPr="00AF2AD8">
        <w:rPr>
          <w:rFonts w:eastAsia="Times New Roman" w:cs="Arial"/>
          <w:spacing w:val="-1"/>
          <w:szCs w:val="20"/>
        </w:rPr>
        <w:t>en</w:t>
      </w:r>
      <w:r w:rsidRPr="00AF2AD8">
        <w:rPr>
          <w:rFonts w:eastAsia="Times New Roman" w:cs="Arial"/>
          <w:szCs w:val="20"/>
        </w:rPr>
        <w:t>t</w:t>
      </w:r>
      <w:r w:rsidRPr="00AF2AD8">
        <w:rPr>
          <w:rFonts w:eastAsia="Times New Roman" w:cs="Arial"/>
          <w:spacing w:val="58"/>
          <w:szCs w:val="20"/>
        </w:rPr>
        <w:t xml:space="preserve"> </w:t>
      </w:r>
      <w:r w:rsidRPr="00AF2AD8">
        <w:rPr>
          <w:rFonts w:eastAsia="Times New Roman" w:cs="Arial"/>
          <w:szCs w:val="20"/>
        </w:rPr>
        <w:t>d’un</w:t>
      </w:r>
      <w:r w:rsidRPr="00AF2AD8">
        <w:rPr>
          <w:rFonts w:eastAsia="Times New Roman" w:cs="Arial"/>
          <w:spacing w:val="57"/>
          <w:szCs w:val="20"/>
        </w:rPr>
        <w:t xml:space="preserve"> </w:t>
      </w:r>
      <w:r w:rsidRPr="00AF2AD8">
        <w:rPr>
          <w:rFonts w:eastAsia="Times New Roman" w:cs="Arial"/>
          <w:spacing w:val="1"/>
          <w:szCs w:val="20"/>
        </w:rPr>
        <w:t>s</w:t>
      </w:r>
      <w:r w:rsidRPr="00AF2AD8">
        <w:rPr>
          <w:rFonts w:eastAsia="Times New Roman" w:cs="Arial"/>
          <w:szCs w:val="20"/>
        </w:rPr>
        <w:t>eu</w:t>
      </w:r>
      <w:r w:rsidRPr="00AF2AD8">
        <w:rPr>
          <w:rFonts w:eastAsia="Times New Roman" w:cs="Arial"/>
          <w:spacing w:val="1"/>
          <w:szCs w:val="20"/>
        </w:rPr>
        <w:t>l</w:t>
      </w:r>
      <w:r w:rsidRPr="00AF2AD8">
        <w:rPr>
          <w:rFonts w:eastAsia="Times New Roman" w:cs="Arial"/>
          <w:szCs w:val="20"/>
        </w:rPr>
        <w:t xml:space="preserve"> fabriqua</w:t>
      </w:r>
      <w:r w:rsidRPr="00AF2AD8">
        <w:rPr>
          <w:rFonts w:eastAsia="Times New Roman" w:cs="Arial"/>
          <w:spacing w:val="-1"/>
          <w:szCs w:val="20"/>
        </w:rPr>
        <w:t>n</w:t>
      </w:r>
      <w:r w:rsidRPr="00AF2AD8">
        <w:rPr>
          <w:rFonts w:eastAsia="Times New Roman" w:cs="Arial"/>
          <w:szCs w:val="20"/>
        </w:rPr>
        <w:t>t</w:t>
      </w:r>
      <w:r w:rsidRPr="00AF2AD8">
        <w:rPr>
          <w:rFonts w:eastAsia="Times New Roman" w:cs="Arial"/>
          <w:spacing w:val="1"/>
          <w:szCs w:val="20"/>
        </w:rPr>
        <w:t xml:space="preserve"> </w:t>
      </w:r>
      <w:r w:rsidRPr="00AF2AD8">
        <w:rPr>
          <w:rFonts w:eastAsia="Times New Roman" w:cs="Arial"/>
          <w:szCs w:val="20"/>
        </w:rPr>
        <w:t>;</w:t>
      </w:r>
    </w:p>
    <w:p w14:paraId="1DC5DA85" w14:textId="77777777" w:rsidR="004E4EEF" w:rsidRPr="00AF2AD8" w:rsidRDefault="004E4EEF" w:rsidP="004E4EEF">
      <w:pPr>
        <w:pStyle w:val="Paragraphedeliste"/>
        <w:widowControl w:val="0"/>
        <w:autoSpaceDE w:val="0"/>
        <w:autoSpaceDN w:val="0"/>
        <w:adjustRightInd w:val="0"/>
        <w:spacing w:after="0" w:line="238" w:lineRule="auto"/>
        <w:ind w:right="521"/>
        <w:rPr>
          <w:rFonts w:eastAsia="Times New Roman" w:cs="Arial"/>
          <w:szCs w:val="20"/>
        </w:rPr>
      </w:pPr>
    </w:p>
    <w:p w14:paraId="4A5CE3E7" w14:textId="77777777" w:rsidR="004E4EEF" w:rsidRPr="00AF2AD8" w:rsidRDefault="004E4EEF" w:rsidP="004E4EEF">
      <w:pPr>
        <w:widowControl w:val="0"/>
        <w:autoSpaceDE w:val="0"/>
        <w:autoSpaceDN w:val="0"/>
        <w:adjustRightInd w:val="0"/>
        <w:spacing w:after="19" w:line="20" w:lineRule="exact"/>
        <w:rPr>
          <w:rFonts w:eastAsia="Times New Roman" w:cs="Arial"/>
          <w:szCs w:val="20"/>
        </w:rPr>
      </w:pPr>
    </w:p>
    <w:p w14:paraId="5B64E0F0" w14:textId="77ABBFA3" w:rsidR="004E4EEF" w:rsidRPr="006A3DBB" w:rsidRDefault="004E4EEF" w:rsidP="006A3DBB">
      <w:pPr>
        <w:pStyle w:val="Titre5"/>
      </w:pPr>
      <w:r w:rsidRPr="006A3DBB">
        <w:t>Certifications/homologations</w:t>
      </w:r>
    </w:p>
    <w:p w14:paraId="48164050" w14:textId="77777777" w:rsidR="004E4EEF" w:rsidRPr="00AF2AD8" w:rsidRDefault="004E4EEF" w:rsidP="004E4EEF">
      <w:pPr>
        <w:widowControl w:val="0"/>
        <w:autoSpaceDE w:val="0"/>
        <w:autoSpaceDN w:val="0"/>
        <w:adjustRightInd w:val="0"/>
        <w:spacing w:after="9" w:line="20" w:lineRule="exact"/>
        <w:rPr>
          <w:rFonts w:eastAsia="Times New Roman" w:cs="Arial"/>
          <w:szCs w:val="20"/>
        </w:rPr>
      </w:pPr>
    </w:p>
    <w:p w14:paraId="18AE10D6" w14:textId="77777777" w:rsidR="004E4EEF" w:rsidRPr="00AF2AD8" w:rsidRDefault="004E4EEF" w:rsidP="00540378">
      <w:pPr>
        <w:widowControl w:val="0"/>
        <w:autoSpaceDE w:val="0"/>
        <w:autoSpaceDN w:val="0"/>
        <w:adjustRightInd w:val="0"/>
        <w:ind w:right="283"/>
        <w:rPr>
          <w:rFonts w:eastAsia="Times New Roman" w:cs="Arial"/>
          <w:szCs w:val="20"/>
        </w:rPr>
      </w:pPr>
      <w:r w:rsidRPr="00AF2AD8">
        <w:rPr>
          <w:rFonts w:eastAsia="Times New Roman" w:cs="Arial"/>
          <w:szCs w:val="20"/>
        </w:rPr>
        <w:t>L</w:t>
      </w:r>
      <w:r w:rsidRPr="00AF2AD8">
        <w:rPr>
          <w:rFonts w:eastAsia="Times New Roman" w:cs="Arial"/>
          <w:spacing w:val="1"/>
          <w:szCs w:val="20"/>
        </w:rPr>
        <w:t>e</w:t>
      </w:r>
      <w:r w:rsidRPr="00AF2AD8">
        <w:rPr>
          <w:rFonts w:eastAsia="Times New Roman" w:cs="Arial"/>
          <w:szCs w:val="20"/>
        </w:rPr>
        <w:t xml:space="preserve">s </w:t>
      </w:r>
      <w:r w:rsidRPr="00AF2AD8">
        <w:rPr>
          <w:rFonts w:eastAsia="Times New Roman" w:cs="Arial"/>
          <w:spacing w:val="-1"/>
          <w:szCs w:val="20"/>
        </w:rPr>
        <w:t>m</w:t>
      </w:r>
      <w:r w:rsidRPr="00AF2AD8">
        <w:rPr>
          <w:rFonts w:eastAsia="Times New Roman" w:cs="Arial"/>
          <w:spacing w:val="1"/>
          <w:szCs w:val="20"/>
        </w:rPr>
        <w:t>o</w:t>
      </w:r>
      <w:r w:rsidRPr="00AF2AD8">
        <w:rPr>
          <w:rFonts w:eastAsia="Times New Roman" w:cs="Arial"/>
          <w:szCs w:val="20"/>
        </w:rPr>
        <w:t>dules PV</w:t>
      </w:r>
      <w:r w:rsidRPr="00AF2AD8">
        <w:rPr>
          <w:rFonts w:eastAsia="Times New Roman" w:cs="Arial"/>
          <w:spacing w:val="1"/>
          <w:szCs w:val="20"/>
        </w:rPr>
        <w:t xml:space="preserve"> </w:t>
      </w:r>
      <w:r w:rsidRPr="00AF2AD8">
        <w:rPr>
          <w:rFonts w:eastAsia="Times New Roman" w:cs="Arial"/>
          <w:szCs w:val="20"/>
        </w:rPr>
        <w:t>ré</w:t>
      </w:r>
      <w:r w:rsidRPr="00AF2AD8">
        <w:rPr>
          <w:rFonts w:eastAsia="Times New Roman" w:cs="Arial"/>
          <w:spacing w:val="-1"/>
          <w:szCs w:val="20"/>
        </w:rPr>
        <w:t>p</w:t>
      </w:r>
      <w:r w:rsidRPr="00AF2AD8">
        <w:rPr>
          <w:rFonts w:eastAsia="Times New Roman" w:cs="Arial"/>
          <w:szCs w:val="20"/>
        </w:rPr>
        <w:t>o</w:t>
      </w:r>
      <w:r w:rsidRPr="00AF2AD8">
        <w:rPr>
          <w:rFonts w:eastAsia="Times New Roman" w:cs="Arial"/>
          <w:spacing w:val="1"/>
          <w:szCs w:val="20"/>
        </w:rPr>
        <w:t>n</w:t>
      </w:r>
      <w:r w:rsidRPr="00AF2AD8">
        <w:rPr>
          <w:rFonts w:eastAsia="Times New Roman" w:cs="Arial"/>
          <w:szCs w:val="20"/>
        </w:rPr>
        <w:t>dent</w:t>
      </w:r>
      <w:r w:rsidRPr="00AF2AD8">
        <w:rPr>
          <w:rFonts w:eastAsia="Times New Roman" w:cs="Arial"/>
          <w:spacing w:val="-1"/>
          <w:szCs w:val="20"/>
        </w:rPr>
        <w:t xml:space="preserve"> </w:t>
      </w:r>
      <w:r w:rsidRPr="00AF2AD8">
        <w:rPr>
          <w:rFonts w:eastAsia="Times New Roman" w:cs="Arial"/>
          <w:szCs w:val="20"/>
        </w:rPr>
        <w:t xml:space="preserve">aux </w:t>
      </w:r>
      <w:r w:rsidRPr="00AF2AD8">
        <w:rPr>
          <w:rFonts w:eastAsia="Times New Roman" w:cs="Arial"/>
          <w:spacing w:val="1"/>
          <w:szCs w:val="20"/>
        </w:rPr>
        <w:t>c</w:t>
      </w:r>
      <w:r w:rsidRPr="00AF2AD8">
        <w:rPr>
          <w:rFonts w:eastAsia="Times New Roman" w:cs="Arial"/>
          <w:szCs w:val="20"/>
        </w:rPr>
        <w:t>er</w:t>
      </w:r>
      <w:r w:rsidRPr="00AF2AD8">
        <w:rPr>
          <w:rFonts w:eastAsia="Times New Roman" w:cs="Arial"/>
          <w:spacing w:val="1"/>
          <w:szCs w:val="20"/>
        </w:rPr>
        <w:t>ti</w:t>
      </w:r>
      <w:r w:rsidRPr="00AF2AD8">
        <w:rPr>
          <w:rFonts w:eastAsia="Times New Roman" w:cs="Arial"/>
          <w:szCs w:val="20"/>
        </w:rPr>
        <w:t>f</w:t>
      </w:r>
      <w:r w:rsidRPr="00AF2AD8">
        <w:rPr>
          <w:rFonts w:eastAsia="Times New Roman" w:cs="Arial"/>
          <w:spacing w:val="-2"/>
          <w:szCs w:val="20"/>
        </w:rPr>
        <w:t>i</w:t>
      </w:r>
      <w:r w:rsidRPr="00AF2AD8">
        <w:rPr>
          <w:rFonts w:eastAsia="Times New Roman" w:cs="Arial"/>
          <w:szCs w:val="20"/>
        </w:rPr>
        <w:t>cat</w:t>
      </w:r>
      <w:r w:rsidRPr="00AF2AD8">
        <w:rPr>
          <w:rFonts w:eastAsia="Times New Roman" w:cs="Arial"/>
          <w:spacing w:val="-1"/>
          <w:szCs w:val="20"/>
        </w:rPr>
        <w:t>i</w:t>
      </w:r>
      <w:r w:rsidRPr="00AF2AD8">
        <w:rPr>
          <w:rFonts w:eastAsia="Times New Roman" w:cs="Arial"/>
          <w:szCs w:val="20"/>
        </w:rPr>
        <w:t>o</w:t>
      </w:r>
      <w:r w:rsidRPr="00AF2AD8">
        <w:rPr>
          <w:rFonts w:eastAsia="Times New Roman" w:cs="Arial"/>
          <w:spacing w:val="1"/>
          <w:szCs w:val="20"/>
        </w:rPr>
        <w:t>n</w:t>
      </w:r>
      <w:r w:rsidRPr="00AF2AD8">
        <w:rPr>
          <w:rFonts w:eastAsia="Times New Roman" w:cs="Arial"/>
          <w:szCs w:val="20"/>
        </w:rPr>
        <w:t>s</w:t>
      </w:r>
      <w:r w:rsidRPr="00AF2AD8">
        <w:rPr>
          <w:rFonts w:eastAsia="Times New Roman" w:cs="Arial"/>
          <w:spacing w:val="1"/>
          <w:szCs w:val="20"/>
        </w:rPr>
        <w:t>/</w:t>
      </w:r>
      <w:r w:rsidRPr="00AF2AD8">
        <w:rPr>
          <w:rFonts w:eastAsia="Times New Roman" w:cs="Arial"/>
          <w:spacing w:val="-2"/>
          <w:szCs w:val="20"/>
        </w:rPr>
        <w:t>h</w:t>
      </w:r>
      <w:r w:rsidRPr="00AF2AD8">
        <w:rPr>
          <w:rFonts w:eastAsia="Times New Roman" w:cs="Arial"/>
          <w:szCs w:val="20"/>
        </w:rPr>
        <w:t>o</w:t>
      </w:r>
      <w:r w:rsidRPr="00AF2AD8">
        <w:rPr>
          <w:rFonts w:eastAsia="Times New Roman" w:cs="Arial"/>
          <w:spacing w:val="1"/>
          <w:szCs w:val="20"/>
        </w:rPr>
        <w:t>m</w:t>
      </w:r>
      <w:r w:rsidRPr="00AF2AD8">
        <w:rPr>
          <w:rFonts w:eastAsia="Times New Roman" w:cs="Arial"/>
          <w:szCs w:val="20"/>
        </w:rPr>
        <w:t>o</w:t>
      </w:r>
      <w:r w:rsidRPr="00AF2AD8">
        <w:rPr>
          <w:rFonts w:eastAsia="Times New Roman" w:cs="Arial"/>
          <w:spacing w:val="-1"/>
          <w:szCs w:val="20"/>
        </w:rPr>
        <w:t>l</w:t>
      </w:r>
      <w:r w:rsidRPr="00AF2AD8">
        <w:rPr>
          <w:rFonts w:eastAsia="Times New Roman" w:cs="Arial"/>
          <w:szCs w:val="20"/>
        </w:rPr>
        <w:t>o</w:t>
      </w:r>
      <w:r w:rsidRPr="00AF2AD8">
        <w:rPr>
          <w:rFonts w:eastAsia="Times New Roman" w:cs="Arial"/>
          <w:spacing w:val="-2"/>
          <w:szCs w:val="20"/>
        </w:rPr>
        <w:t>g</w:t>
      </w:r>
      <w:r w:rsidRPr="00AF2AD8">
        <w:rPr>
          <w:rFonts w:eastAsia="Times New Roman" w:cs="Arial"/>
          <w:szCs w:val="20"/>
        </w:rPr>
        <w:t>ati</w:t>
      </w:r>
      <w:r w:rsidRPr="00AF2AD8">
        <w:rPr>
          <w:rFonts w:eastAsia="Times New Roman" w:cs="Arial"/>
          <w:spacing w:val="2"/>
          <w:szCs w:val="20"/>
        </w:rPr>
        <w:t>o</w:t>
      </w:r>
      <w:r w:rsidRPr="00AF2AD8">
        <w:rPr>
          <w:rFonts w:eastAsia="Times New Roman" w:cs="Arial"/>
          <w:szCs w:val="20"/>
        </w:rPr>
        <w:t>ns su</w:t>
      </w:r>
      <w:r w:rsidRPr="00AF2AD8">
        <w:rPr>
          <w:rFonts w:eastAsia="Times New Roman" w:cs="Arial"/>
          <w:spacing w:val="-1"/>
          <w:szCs w:val="20"/>
        </w:rPr>
        <w:t>i</w:t>
      </w:r>
      <w:r w:rsidRPr="00AF2AD8">
        <w:rPr>
          <w:rFonts w:eastAsia="Times New Roman" w:cs="Arial"/>
          <w:szCs w:val="20"/>
        </w:rPr>
        <w:t>va</w:t>
      </w:r>
      <w:r w:rsidRPr="00AF2AD8">
        <w:rPr>
          <w:rFonts w:eastAsia="Times New Roman" w:cs="Arial"/>
          <w:spacing w:val="1"/>
          <w:szCs w:val="20"/>
        </w:rPr>
        <w:t>n</w:t>
      </w:r>
      <w:r w:rsidRPr="00AF2AD8">
        <w:rPr>
          <w:rFonts w:eastAsia="Times New Roman" w:cs="Arial"/>
          <w:szCs w:val="20"/>
        </w:rPr>
        <w:t>t</w:t>
      </w:r>
      <w:r w:rsidRPr="00AF2AD8">
        <w:rPr>
          <w:rFonts w:eastAsia="Times New Roman" w:cs="Arial"/>
          <w:spacing w:val="-1"/>
          <w:szCs w:val="20"/>
        </w:rPr>
        <w:t>e</w:t>
      </w:r>
      <w:r w:rsidRPr="00AF2AD8">
        <w:rPr>
          <w:rFonts w:eastAsia="Times New Roman" w:cs="Arial"/>
          <w:szCs w:val="20"/>
        </w:rPr>
        <w:t xml:space="preserve">s : </w:t>
      </w:r>
    </w:p>
    <w:p w14:paraId="68C89810" w14:textId="7A384F7E" w:rsidR="004E4EEF" w:rsidRPr="00AF2AD8" w:rsidRDefault="004E4EEF" w:rsidP="006A3DBB">
      <w:pPr>
        <w:pStyle w:val="Paragraphedeliste"/>
        <w:widowControl w:val="0"/>
        <w:numPr>
          <w:ilvl w:val="0"/>
          <w:numId w:val="25"/>
        </w:numPr>
        <w:autoSpaceDE w:val="0"/>
        <w:autoSpaceDN w:val="0"/>
        <w:adjustRightInd w:val="0"/>
        <w:spacing w:after="0" w:line="240" w:lineRule="auto"/>
        <w:ind w:right="1417"/>
        <w:rPr>
          <w:rFonts w:eastAsia="Times New Roman" w:cs="Arial"/>
          <w:szCs w:val="20"/>
        </w:rPr>
      </w:pPr>
      <w:r w:rsidRPr="00AF2AD8">
        <w:rPr>
          <w:rFonts w:eastAsia="Times New Roman" w:cs="Arial"/>
          <w:szCs w:val="20"/>
        </w:rPr>
        <w:t>No</w:t>
      </w:r>
      <w:r w:rsidRPr="00AF2AD8">
        <w:rPr>
          <w:rFonts w:eastAsia="Times New Roman" w:cs="Arial"/>
          <w:spacing w:val="1"/>
          <w:szCs w:val="20"/>
        </w:rPr>
        <w:t>r</w:t>
      </w:r>
      <w:r w:rsidRPr="00AF2AD8">
        <w:rPr>
          <w:rFonts w:eastAsia="Times New Roman" w:cs="Arial"/>
          <w:szCs w:val="20"/>
        </w:rPr>
        <w:t>mes</w:t>
      </w:r>
      <w:r w:rsidRPr="00AF2AD8">
        <w:rPr>
          <w:rFonts w:eastAsia="Times New Roman" w:cs="Arial"/>
          <w:spacing w:val="1"/>
          <w:szCs w:val="20"/>
        </w:rPr>
        <w:t xml:space="preserve"> </w:t>
      </w:r>
      <w:r w:rsidRPr="00AF2AD8">
        <w:rPr>
          <w:rFonts w:eastAsia="Times New Roman" w:cs="Arial"/>
          <w:szCs w:val="20"/>
        </w:rPr>
        <w:t>bel</w:t>
      </w:r>
      <w:r w:rsidRPr="00AF2AD8">
        <w:rPr>
          <w:rFonts w:eastAsia="Times New Roman" w:cs="Arial"/>
          <w:spacing w:val="-2"/>
          <w:szCs w:val="20"/>
        </w:rPr>
        <w:t>g</w:t>
      </w:r>
      <w:r w:rsidRPr="00AF2AD8">
        <w:rPr>
          <w:rFonts w:eastAsia="Times New Roman" w:cs="Arial"/>
          <w:szCs w:val="20"/>
        </w:rPr>
        <w:t>es,</w:t>
      </w:r>
      <w:r w:rsidRPr="00AF2AD8">
        <w:rPr>
          <w:rFonts w:eastAsia="Times New Roman" w:cs="Arial"/>
          <w:spacing w:val="1"/>
          <w:szCs w:val="20"/>
        </w:rPr>
        <w:t xml:space="preserve"> e</w:t>
      </w:r>
      <w:r w:rsidRPr="00AF2AD8">
        <w:rPr>
          <w:rFonts w:eastAsia="Times New Roman" w:cs="Arial"/>
          <w:szCs w:val="20"/>
        </w:rPr>
        <w:t>u</w:t>
      </w:r>
      <w:r w:rsidRPr="00AF2AD8">
        <w:rPr>
          <w:rFonts w:eastAsia="Times New Roman" w:cs="Arial"/>
          <w:spacing w:val="-1"/>
          <w:szCs w:val="20"/>
        </w:rPr>
        <w:t>r</w:t>
      </w:r>
      <w:r w:rsidRPr="00AF2AD8">
        <w:rPr>
          <w:rFonts w:eastAsia="Times New Roman" w:cs="Arial"/>
          <w:szCs w:val="20"/>
        </w:rPr>
        <w:t>o</w:t>
      </w:r>
      <w:r w:rsidRPr="00AF2AD8">
        <w:rPr>
          <w:rFonts w:eastAsia="Times New Roman" w:cs="Arial"/>
          <w:spacing w:val="1"/>
          <w:szCs w:val="20"/>
        </w:rPr>
        <w:t>p</w:t>
      </w:r>
      <w:r w:rsidRPr="00AF2AD8">
        <w:rPr>
          <w:rFonts w:eastAsia="Times New Roman" w:cs="Arial"/>
          <w:spacing w:val="-2"/>
          <w:szCs w:val="20"/>
        </w:rPr>
        <w:t>é</w:t>
      </w:r>
      <w:r w:rsidRPr="00AF2AD8">
        <w:rPr>
          <w:rFonts w:eastAsia="Times New Roman" w:cs="Arial"/>
          <w:szCs w:val="20"/>
        </w:rPr>
        <w:t>ennes</w:t>
      </w:r>
      <w:r w:rsidRPr="00AF2AD8">
        <w:rPr>
          <w:rFonts w:eastAsia="Times New Roman" w:cs="Arial"/>
          <w:spacing w:val="1"/>
          <w:szCs w:val="20"/>
        </w:rPr>
        <w:t xml:space="preserve"> e</w:t>
      </w:r>
      <w:r w:rsidRPr="00AF2AD8">
        <w:rPr>
          <w:rFonts w:eastAsia="Times New Roman" w:cs="Arial"/>
          <w:szCs w:val="20"/>
        </w:rPr>
        <w:t>t</w:t>
      </w:r>
      <w:r w:rsidRPr="00AF2AD8">
        <w:rPr>
          <w:rFonts w:eastAsia="Times New Roman" w:cs="Arial"/>
          <w:spacing w:val="1"/>
          <w:szCs w:val="20"/>
        </w:rPr>
        <w:t xml:space="preserve"> </w:t>
      </w:r>
      <w:r w:rsidRPr="00AF2AD8">
        <w:rPr>
          <w:rFonts w:eastAsia="Times New Roman" w:cs="Arial"/>
          <w:szCs w:val="20"/>
        </w:rPr>
        <w:t>inte</w:t>
      </w:r>
      <w:r w:rsidRPr="00AF2AD8">
        <w:rPr>
          <w:rFonts w:eastAsia="Times New Roman" w:cs="Arial"/>
          <w:spacing w:val="1"/>
          <w:szCs w:val="20"/>
        </w:rPr>
        <w:t>r</w:t>
      </w:r>
      <w:r w:rsidRPr="00AF2AD8">
        <w:rPr>
          <w:rFonts w:eastAsia="Times New Roman" w:cs="Arial"/>
          <w:szCs w:val="20"/>
        </w:rPr>
        <w:t>nat</w:t>
      </w:r>
      <w:r w:rsidRPr="00AF2AD8">
        <w:rPr>
          <w:rFonts w:eastAsia="Times New Roman" w:cs="Arial"/>
          <w:spacing w:val="-1"/>
          <w:szCs w:val="20"/>
        </w:rPr>
        <w:t>i</w:t>
      </w:r>
      <w:r w:rsidRPr="00AF2AD8">
        <w:rPr>
          <w:rFonts w:eastAsia="Times New Roman" w:cs="Arial"/>
          <w:szCs w:val="20"/>
        </w:rPr>
        <w:t>o</w:t>
      </w:r>
      <w:r w:rsidRPr="00AF2AD8">
        <w:rPr>
          <w:rFonts w:eastAsia="Times New Roman" w:cs="Arial"/>
          <w:spacing w:val="1"/>
          <w:szCs w:val="20"/>
        </w:rPr>
        <w:t>n</w:t>
      </w:r>
      <w:r w:rsidRPr="00AF2AD8">
        <w:rPr>
          <w:rFonts w:eastAsia="Times New Roman" w:cs="Arial"/>
          <w:szCs w:val="20"/>
        </w:rPr>
        <w:t>al</w:t>
      </w:r>
      <w:r w:rsidRPr="00AF2AD8">
        <w:rPr>
          <w:rFonts w:eastAsia="Times New Roman" w:cs="Arial"/>
          <w:spacing w:val="-1"/>
          <w:szCs w:val="20"/>
        </w:rPr>
        <w:t>e</w:t>
      </w:r>
      <w:r w:rsidRPr="00AF2AD8">
        <w:rPr>
          <w:rFonts w:eastAsia="Times New Roman" w:cs="Arial"/>
          <w:szCs w:val="20"/>
        </w:rPr>
        <w:t xml:space="preserve">s </w:t>
      </w:r>
      <w:r w:rsidRPr="00AF2AD8">
        <w:rPr>
          <w:rFonts w:eastAsia="Times New Roman" w:cs="Arial"/>
          <w:spacing w:val="1"/>
          <w:szCs w:val="20"/>
        </w:rPr>
        <w:t>e</w:t>
      </w:r>
      <w:r w:rsidRPr="00AF2AD8">
        <w:rPr>
          <w:rFonts w:eastAsia="Times New Roman" w:cs="Arial"/>
          <w:szCs w:val="20"/>
        </w:rPr>
        <w:t>n</w:t>
      </w:r>
      <w:r w:rsidRPr="00AF2AD8">
        <w:rPr>
          <w:rFonts w:eastAsia="Times New Roman" w:cs="Arial"/>
          <w:spacing w:val="-2"/>
          <w:szCs w:val="20"/>
        </w:rPr>
        <w:t xml:space="preserve"> </w:t>
      </w:r>
      <w:r w:rsidR="00DD6928" w:rsidRPr="00AF2AD8">
        <w:rPr>
          <w:rFonts w:eastAsia="Times New Roman" w:cs="Arial"/>
          <w:spacing w:val="1"/>
          <w:szCs w:val="20"/>
        </w:rPr>
        <w:t>v</w:t>
      </w:r>
      <w:r w:rsidR="00DD6928" w:rsidRPr="00AF2AD8">
        <w:rPr>
          <w:rFonts w:eastAsia="Times New Roman" w:cs="Arial"/>
          <w:szCs w:val="20"/>
        </w:rPr>
        <w:t>i</w:t>
      </w:r>
      <w:r w:rsidR="00DD6928" w:rsidRPr="00AF2AD8">
        <w:rPr>
          <w:rFonts w:eastAsia="Times New Roman" w:cs="Arial"/>
          <w:spacing w:val="-2"/>
          <w:szCs w:val="20"/>
        </w:rPr>
        <w:t>g</w:t>
      </w:r>
      <w:r w:rsidR="00DD6928" w:rsidRPr="00AF2AD8">
        <w:rPr>
          <w:rFonts w:eastAsia="Times New Roman" w:cs="Arial"/>
          <w:szCs w:val="20"/>
        </w:rPr>
        <w:t>ueur</w:t>
      </w:r>
      <w:r w:rsidR="00DD6928" w:rsidRPr="00AF2AD8">
        <w:rPr>
          <w:rFonts w:eastAsia="Times New Roman" w:cs="Arial"/>
          <w:spacing w:val="1"/>
          <w:szCs w:val="20"/>
        </w:rPr>
        <w:t xml:space="preserve"> ;</w:t>
      </w:r>
    </w:p>
    <w:p w14:paraId="727E9219" w14:textId="77777777" w:rsidR="004E4EEF" w:rsidRPr="00AF2AD8" w:rsidRDefault="004E4EEF" w:rsidP="006A3DBB">
      <w:pPr>
        <w:pStyle w:val="Paragraphedeliste"/>
        <w:widowControl w:val="0"/>
        <w:numPr>
          <w:ilvl w:val="0"/>
          <w:numId w:val="25"/>
        </w:numPr>
        <w:autoSpaceDE w:val="0"/>
        <w:autoSpaceDN w:val="0"/>
        <w:adjustRightInd w:val="0"/>
        <w:spacing w:after="0" w:line="240" w:lineRule="auto"/>
        <w:ind w:right="3194"/>
        <w:rPr>
          <w:rFonts w:eastAsia="Times New Roman" w:cs="Arial"/>
          <w:szCs w:val="20"/>
        </w:rPr>
      </w:pPr>
      <w:r w:rsidRPr="00AF2AD8">
        <w:rPr>
          <w:rFonts w:eastAsia="Times New Roman" w:cs="Arial"/>
          <w:szCs w:val="20"/>
        </w:rPr>
        <w:t>No</w:t>
      </w:r>
      <w:r w:rsidRPr="00AF2AD8">
        <w:rPr>
          <w:rFonts w:eastAsia="Times New Roman" w:cs="Arial"/>
          <w:spacing w:val="1"/>
          <w:szCs w:val="20"/>
        </w:rPr>
        <w:t>r</w:t>
      </w:r>
      <w:r w:rsidRPr="00AF2AD8">
        <w:rPr>
          <w:rFonts w:eastAsia="Times New Roman" w:cs="Arial"/>
          <w:szCs w:val="20"/>
        </w:rPr>
        <w:t xml:space="preserve">me </w:t>
      </w:r>
      <w:r w:rsidRPr="00AF2AD8">
        <w:rPr>
          <w:rFonts w:eastAsia="Times New Roman" w:cs="Arial"/>
          <w:spacing w:val="1"/>
          <w:szCs w:val="20"/>
        </w:rPr>
        <w:t>i</w:t>
      </w:r>
      <w:r w:rsidRPr="00AF2AD8">
        <w:rPr>
          <w:rFonts w:eastAsia="Times New Roman" w:cs="Arial"/>
          <w:szCs w:val="20"/>
        </w:rPr>
        <w:t>nte</w:t>
      </w:r>
      <w:r w:rsidRPr="00AF2AD8">
        <w:rPr>
          <w:rFonts w:eastAsia="Times New Roman" w:cs="Arial"/>
          <w:spacing w:val="1"/>
          <w:szCs w:val="20"/>
        </w:rPr>
        <w:t>r</w:t>
      </w:r>
      <w:r w:rsidRPr="00AF2AD8">
        <w:rPr>
          <w:rFonts w:eastAsia="Times New Roman" w:cs="Arial"/>
          <w:szCs w:val="20"/>
        </w:rPr>
        <w:t>n</w:t>
      </w:r>
      <w:r w:rsidRPr="00AF2AD8">
        <w:rPr>
          <w:rFonts w:eastAsia="Times New Roman" w:cs="Arial"/>
          <w:spacing w:val="-2"/>
          <w:szCs w:val="20"/>
        </w:rPr>
        <w:t>a</w:t>
      </w:r>
      <w:r w:rsidRPr="00AF2AD8">
        <w:rPr>
          <w:rFonts w:eastAsia="Times New Roman" w:cs="Arial"/>
          <w:szCs w:val="20"/>
        </w:rPr>
        <w:t>ti</w:t>
      </w:r>
      <w:r w:rsidRPr="00AF2AD8">
        <w:rPr>
          <w:rFonts w:eastAsia="Times New Roman" w:cs="Arial"/>
          <w:spacing w:val="1"/>
          <w:szCs w:val="20"/>
        </w:rPr>
        <w:t>o</w:t>
      </w:r>
      <w:r w:rsidRPr="00AF2AD8">
        <w:rPr>
          <w:rFonts w:eastAsia="Times New Roman" w:cs="Arial"/>
          <w:szCs w:val="20"/>
        </w:rPr>
        <w:t>na</w:t>
      </w:r>
      <w:r w:rsidRPr="00AF2AD8">
        <w:rPr>
          <w:rFonts w:eastAsia="Times New Roman" w:cs="Arial"/>
          <w:spacing w:val="-2"/>
          <w:szCs w:val="20"/>
        </w:rPr>
        <w:t>l</w:t>
      </w:r>
      <w:r w:rsidRPr="00AF2AD8">
        <w:rPr>
          <w:rFonts w:eastAsia="Times New Roman" w:cs="Arial"/>
          <w:szCs w:val="20"/>
        </w:rPr>
        <w:t>e</w:t>
      </w:r>
      <w:r w:rsidRPr="00AF2AD8">
        <w:rPr>
          <w:rFonts w:eastAsia="Times New Roman" w:cs="Arial"/>
          <w:spacing w:val="2"/>
          <w:szCs w:val="20"/>
        </w:rPr>
        <w:t xml:space="preserve"> </w:t>
      </w:r>
      <w:r w:rsidRPr="00AF2AD8">
        <w:rPr>
          <w:rFonts w:eastAsia="Times New Roman" w:cs="Arial"/>
          <w:szCs w:val="20"/>
        </w:rPr>
        <w:t>I</w:t>
      </w:r>
      <w:r w:rsidRPr="00AF2AD8">
        <w:rPr>
          <w:rFonts w:eastAsia="Times New Roman" w:cs="Arial"/>
          <w:spacing w:val="1"/>
          <w:szCs w:val="20"/>
        </w:rPr>
        <w:t>E</w:t>
      </w:r>
      <w:r w:rsidRPr="00AF2AD8">
        <w:rPr>
          <w:rFonts w:eastAsia="Times New Roman" w:cs="Arial"/>
          <w:szCs w:val="20"/>
        </w:rPr>
        <w:t>C</w:t>
      </w:r>
      <w:r w:rsidRPr="00AF2AD8">
        <w:rPr>
          <w:rFonts w:eastAsia="Times New Roman" w:cs="Arial"/>
          <w:spacing w:val="-1"/>
          <w:szCs w:val="20"/>
        </w:rPr>
        <w:t xml:space="preserve"> 6</w:t>
      </w:r>
      <w:r w:rsidRPr="00AF2AD8">
        <w:rPr>
          <w:rFonts w:eastAsia="Times New Roman" w:cs="Arial"/>
          <w:szCs w:val="20"/>
        </w:rPr>
        <w:t>173</w:t>
      </w:r>
      <w:r w:rsidRPr="00AF2AD8">
        <w:rPr>
          <w:rFonts w:eastAsia="Times New Roman" w:cs="Arial"/>
          <w:spacing w:val="1"/>
          <w:szCs w:val="20"/>
        </w:rPr>
        <w:t>0</w:t>
      </w:r>
      <w:r w:rsidRPr="00AF2AD8">
        <w:rPr>
          <w:rFonts w:eastAsia="Times New Roman" w:cs="Arial"/>
          <w:szCs w:val="20"/>
        </w:rPr>
        <w:t xml:space="preserve"> ;</w:t>
      </w:r>
    </w:p>
    <w:p w14:paraId="7CB7C5AF" w14:textId="77777777" w:rsidR="004E4EEF" w:rsidRPr="00AF2AD8" w:rsidRDefault="004E4EEF" w:rsidP="006A3DBB">
      <w:pPr>
        <w:pStyle w:val="Paragraphedeliste"/>
        <w:widowControl w:val="0"/>
        <w:numPr>
          <w:ilvl w:val="0"/>
          <w:numId w:val="25"/>
        </w:numPr>
        <w:autoSpaceDE w:val="0"/>
        <w:autoSpaceDN w:val="0"/>
        <w:adjustRightInd w:val="0"/>
        <w:spacing w:after="0" w:line="240" w:lineRule="auto"/>
        <w:ind w:right="2267"/>
        <w:rPr>
          <w:rFonts w:eastAsia="Times New Roman" w:cs="Arial"/>
          <w:szCs w:val="20"/>
        </w:rPr>
      </w:pPr>
      <w:r w:rsidRPr="00AF2AD8">
        <w:rPr>
          <w:rFonts w:eastAsia="Times New Roman" w:cs="Arial"/>
          <w:szCs w:val="20"/>
        </w:rPr>
        <w:t>Cl</w:t>
      </w:r>
      <w:r w:rsidRPr="00AF2AD8">
        <w:rPr>
          <w:rFonts w:eastAsia="Times New Roman" w:cs="Arial"/>
          <w:spacing w:val="1"/>
          <w:szCs w:val="20"/>
        </w:rPr>
        <w:t>a</w:t>
      </w:r>
      <w:r w:rsidRPr="00AF2AD8">
        <w:rPr>
          <w:rFonts w:eastAsia="Times New Roman" w:cs="Arial"/>
          <w:szCs w:val="20"/>
        </w:rPr>
        <w:t>ss</w:t>
      </w:r>
      <w:r w:rsidRPr="00AF2AD8">
        <w:rPr>
          <w:rFonts w:eastAsia="Times New Roman" w:cs="Arial"/>
          <w:spacing w:val="1"/>
          <w:szCs w:val="20"/>
        </w:rPr>
        <w:t>e</w:t>
      </w:r>
      <w:r w:rsidRPr="00AF2AD8">
        <w:rPr>
          <w:rFonts w:eastAsia="Times New Roman" w:cs="Arial"/>
          <w:szCs w:val="20"/>
        </w:rPr>
        <w:t xml:space="preserve"> d</w:t>
      </w:r>
      <w:r w:rsidRPr="00AF2AD8">
        <w:rPr>
          <w:rFonts w:eastAsia="Times New Roman" w:cs="Arial"/>
          <w:spacing w:val="1"/>
          <w:szCs w:val="20"/>
        </w:rPr>
        <w:t>e</w:t>
      </w:r>
      <w:r w:rsidRPr="00AF2AD8">
        <w:rPr>
          <w:rFonts w:eastAsia="Times New Roman" w:cs="Arial"/>
          <w:spacing w:val="-1"/>
          <w:szCs w:val="20"/>
        </w:rPr>
        <w:t xml:space="preserve"> </w:t>
      </w:r>
      <w:r w:rsidRPr="00AF2AD8">
        <w:rPr>
          <w:rFonts w:eastAsia="Times New Roman" w:cs="Arial"/>
          <w:szCs w:val="20"/>
        </w:rPr>
        <w:t>pro</w:t>
      </w:r>
      <w:r w:rsidRPr="00AF2AD8">
        <w:rPr>
          <w:rFonts w:eastAsia="Times New Roman" w:cs="Arial"/>
          <w:spacing w:val="-1"/>
          <w:szCs w:val="20"/>
        </w:rPr>
        <w:t>t</w:t>
      </w:r>
      <w:r w:rsidRPr="00AF2AD8">
        <w:rPr>
          <w:rFonts w:eastAsia="Times New Roman" w:cs="Arial"/>
          <w:szCs w:val="20"/>
        </w:rPr>
        <w:t>ec</w:t>
      </w:r>
      <w:r w:rsidRPr="00AF2AD8">
        <w:rPr>
          <w:rFonts w:eastAsia="Times New Roman" w:cs="Arial"/>
          <w:spacing w:val="1"/>
          <w:szCs w:val="20"/>
        </w:rPr>
        <w:t>t</w:t>
      </w:r>
      <w:r w:rsidRPr="00AF2AD8">
        <w:rPr>
          <w:rFonts w:eastAsia="Times New Roman" w:cs="Arial"/>
          <w:spacing w:val="-1"/>
          <w:szCs w:val="20"/>
        </w:rPr>
        <w:t>i</w:t>
      </w:r>
      <w:r w:rsidRPr="00AF2AD8">
        <w:rPr>
          <w:rFonts w:eastAsia="Times New Roman" w:cs="Arial"/>
          <w:szCs w:val="20"/>
        </w:rPr>
        <w:t>o</w:t>
      </w:r>
      <w:r w:rsidRPr="00AF2AD8">
        <w:rPr>
          <w:rFonts w:eastAsia="Times New Roman" w:cs="Arial"/>
          <w:spacing w:val="1"/>
          <w:szCs w:val="20"/>
        </w:rPr>
        <w:t>n</w:t>
      </w:r>
      <w:r w:rsidRPr="00AF2AD8">
        <w:rPr>
          <w:rFonts w:eastAsia="Times New Roman" w:cs="Arial"/>
          <w:spacing w:val="-2"/>
          <w:szCs w:val="20"/>
        </w:rPr>
        <w:t xml:space="preserve"> </w:t>
      </w:r>
      <w:r w:rsidRPr="00AF2AD8">
        <w:rPr>
          <w:rFonts w:eastAsia="Times New Roman" w:cs="Arial"/>
          <w:szCs w:val="20"/>
        </w:rPr>
        <w:t xml:space="preserve">: </w:t>
      </w:r>
      <w:r w:rsidRPr="00AF2AD8">
        <w:rPr>
          <w:rFonts w:eastAsia="Times New Roman" w:cs="Arial"/>
          <w:spacing w:val="1"/>
          <w:szCs w:val="20"/>
        </w:rPr>
        <w:t>c</w:t>
      </w:r>
      <w:r w:rsidRPr="00AF2AD8">
        <w:rPr>
          <w:rFonts w:eastAsia="Times New Roman" w:cs="Arial"/>
          <w:szCs w:val="20"/>
        </w:rPr>
        <w:t>l</w:t>
      </w:r>
      <w:r w:rsidRPr="00AF2AD8">
        <w:rPr>
          <w:rFonts w:eastAsia="Times New Roman" w:cs="Arial"/>
          <w:spacing w:val="1"/>
          <w:szCs w:val="20"/>
        </w:rPr>
        <w:t>a</w:t>
      </w:r>
      <w:r w:rsidRPr="00AF2AD8">
        <w:rPr>
          <w:rFonts w:eastAsia="Times New Roman" w:cs="Arial"/>
          <w:szCs w:val="20"/>
        </w:rPr>
        <w:t>s</w:t>
      </w:r>
      <w:r w:rsidRPr="00AF2AD8">
        <w:rPr>
          <w:rFonts w:eastAsia="Times New Roman" w:cs="Arial"/>
          <w:spacing w:val="-2"/>
          <w:szCs w:val="20"/>
        </w:rPr>
        <w:t>s</w:t>
      </w:r>
      <w:r w:rsidRPr="00AF2AD8">
        <w:rPr>
          <w:rFonts w:eastAsia="Times New Roman" w:cs="Arial"/>
          <w:szCs w:val="20"/>
        </w:rPr>
        <w:t>e</w:t>
      </w:r>
      <w:r w:rsidRPr="00AF2AD8">
        <w:rPr>
          <w:rFonts w:eastAsia="Times New Roman" w:cs="Arial"/>
          <w:spacing w:val="1"/>
          <w:szCs w:val="20"/>
        </w:rPr>
        <w:t xml:space="preserve"> </w:t>
      </w:r>
      <w:r w:rsidRPr="00AF2AD8">
        <w:rPr>
          <w:rFonts w:eastAsia="Times New Roman" w:cs="Arial"/>
          <w:szCs w:val="20"/>
        </w:rPr>
        <w:t>II (</w:t>
      </w:r>
      <w:r w:rsidRPr="00AF2AD8">
        <w:rPr>
          <w:rFonts w:eastAsia="Times New Roman" w:cs="Arial"/>
          <w:spacing w:val="-1"/>
          <w:szCs w:val="20"/>
        </w:rPr>
        <w:t>c</w:t>
      </w:r>
      <w:r w:rsidRPr="00AF2AD8">
        <w:rPr>
          <w:rFonts w:eastAsia="Times New Roman" w:cs="Arial"/>
          <w:szCs w:val="20"/>
        </w:rPr>
        <w:t>er</w:t>
      </w:r>
      <w:r w:rsidRPr="00AF2AD8">
        <w:rPr>
          <w:rFonts w:eastAsia="Times New Roman" w:cs="Arial"/>
          <w:spacing w:val="1"/>
          <w:szCs w:val="20"/>
        </w:rPr>
        <w:t>t</w:t>
      </w:r>
      <w:r w:rsidRPr="00AF2AD8">
        <w:rPr>
          <w:rFonts w:eastAsia="Times New Roman" w:cs="Arial"/>
          <w:szCs w:val="20"/>
        </w:rPr>
        <w:t>ifiée par</w:t>
      </w:r>
      <w:r w:rsidRPr="00AF2AD8">
        <w:rPr>
          <w:rFonts w:eastAsia="Times New Roman" w:cs="Arial"/>
          <w:spacing w:val="1"/>
          <w:szCs w:val="20"/>
        </w:rPr>
        <w:t xml:space="preserve"> </w:t>
      </w:r>
      <w:r w:rsidRPr="00AF2AD8">
        <w:rPr>
          <w:rFonts w:eastAsia="Times New Roman" w:cs="Arial"/>
          <w:szCs w:val="20"/>
        </w:rPr>
        <w:t>un la</w:t>
      </w:r>
      <w:r w:rsidRPr="00AF2AD8">
        <w:rPr>
          <w:rFonts w:eastAsia="Times New Roman" w:cs="Arial"/>
          <w:spacing w:val="-2"/>
          <w:szCs w:val="20"/>
        </w:rPr>
        <w:t>b</w:t>
      </w:r>
      <w:r w:rsidRPr="00AF2AD8">
        <w:rPr>
          <w:rFonts w:eastAsia="Times New Roman" w:cs="Arial"/>
          <w:szCs w:val="20"/>
        </w:rPr>
        <w:t>o</w:t>
      </w:r>
      <w:r w:rsidRPr="00AF2AD8">
        <w:rPr>
          <w:rFonts w:eastAsia="Times New Roman" w:cs="Arial"/>
          <w:spacing w:val="1"/>
          <w:szCs w:val="20"/>
        </w:rPr>
        <w:t>r</w:t>
      </w:r>
      <w:r w:rsidRPr="00AF2AD8">
        <w:rPr>
          <w:rFonts w:eastAsia="Times New Roman" w:cs="Arial"/>
          <w:szCs w:val="20"/>
        </w:rPr>
        <w:t>a</w:t>
      </w:r>
      <w:r w:rsidRPr="00AF2AD8">
        <w:rPr>
          <w:rFonts w:eastAsia="Times New Roman" w:cs="Arial"/>
          <w:spacing w:val="-1"/>
          <w:szCs w:val="20"/>
        </w:rPr>
        <w:t>t</w:t>
      </w:r>
      <w:r w:rsidRPr="00AF2AD8">
        <w:rPr>
          <w:rFonts w:eastAsia="Times New Roman" w:cs="Arial"/>
          <w:spacing w:val="1"/>
          <w:szCs w:val="20"/>
        </w:rPr>
        <w:t>o</w:t>
      </w:r>
      <w:r w:rsidRPr="00AF2AD8">
        <w:rPr>
          <w:rFonts w:eastAsia="Times New Roman" w:cs="Arial"/>
          <w:szCs w:val="20"/>
        </w:rPr>
        <w:t>ir</w:t>
      </w:r>
      <w:r w:rsidRPr="00AF2AD8">
        <w:rPr>
          <w:rFonts w:eastAsia="Times New Roman" w:cs="Arial"/>
          <w:spacing w:val="1"/>
          <w:szCs w:val="20"/>
        </w:rPr>
        <w:t>e</w:t>
      </w:r>
      <w:r w:rsidRPr="00AF2AD8">
        <w:rPr>
          <w:rFonts w:eastAsia="Times New Roman" w:cs="Arial"/>
          <w:szCs w:val="20"/>
        </w:rPr>
        <w:t xml:space="preserve"> a</w:t>
      </w:r>
      <w:r w:rsidRPr="00AF2AD8">
        <w:rPr>
          <w:rFonts w:eastAsia="Times New Roman" w:cs="Arial"/>
          <w:spacing w:val="1"/>
          <w:szCs w:val="20"/>
        </w:rPr>
        <w:t>g</w:t>
      </w:r>
      <w:r w:rsidRPr="00AF2AD8">
        <w:rPr>
          <w:rFonts w:eastAsia="Times New Roman" w:cs="Arial"/>
          <w:spacing w:val="-2"/>
          <w:szCs w:val="20"/>
        </w:rPr>
        <w:t>r</w:t>
      </w:r>
      <w:r w:rsidRPr="00AF2AD8">
        <w:rPr>
          <w:rFonts w:eastAsia="Times New Roman" w:cs="Arial"/>
          <w:szCs w:val="20"/>
        </w:rPr>
        <w:t>éé</w:t>
      </w:r>
      <w:r w:rsidRPr="00AF2AD8">
        <w:rPr>
          <w:rFonts w:eastAsia="Times New Roman" w:cs="Arial"/>
          <w:spacing w:val="1"/>
          <w:szCs w:val="20"/>
        </w:rPr>
        <w:t>) ;</w:t>
      </w:r>
    </w:p>
    <w:p w14:paraId="3127CD7A" w14:textId="77777777" w:rsidR="004E4EEF" w:rsidRPr="00AF2AD8" w:rsidRDefault="004E4EEF" w:rsidP="004E4EEF">
      <w:pPr>
        <w:widowControl w:val="0"/>
        <w:autoSpaceDE w:val="0"/>
        <w:autoSpaceDN w:val="0"/>
        <w:adjustRightInd w:val="0"/>
        <w:spacing w:line="240" w:lineRule="exact"/>
        <w:rPr>
          <w:rFonts w:eastAsia="Times New Roman" w:cs="Arial"/>
          <w:szCs w:val="20"/>
        </w:rPr>
      </w:pPr>
    </w:p>
    <w:p w14:paraId="108C763D" w14:textId="77777777" w:rsidR="00F9341A" w:rsidRDefault="00F9341A" w:rsidP="002666E4">
      <w:pPr>
        <w:pStyle w:val="Titre4"/>
      </w:pPr>
      <w:r>
        <w:t>STRUCTURES DE SUPPORT ET DE FIXATION DES MODULES PHOTOVOLTAÏQUES</w:t>
      </w:r>
      <w:bookmarkEnd w:id="55"/>
    </w:p>
    <w:p w14:paraId="6A904974" w14:textId="3B1D19FA" w:rsidR="00F9341A" w:rsidRDefault="00F9341A" w:rsidP="006A26B8">
      <w:r>
        <w:t xml:space="preserve">Les systèmes de fixations seront dimensionnés et posés en toiture avec comme objectif d’optimiser la production électrique photovoltaïque et le rendement surfacique </w:t>
      </w:r>
      <w:r w:rsidRPr="000651D2">
        <w:t>de l’installation.</w:t>
      </w:r>
      <w:r w:rsidR="00C95A89" w:rsidRPr="000651D2">
        <w:t xml:space="preserve"> Tout en assurant l’étanchéité de la toiture, sa stabilité et une résistance au</w:t>
      </w:r>
      <w:r w:rsidR="002C45C4" w:rsidRPr="000651D2">
        <w:t xml:space="preserve">x </w:t>
      </w:r>
      <w:r w:rsidR="000651D2" w:rsidRPr="000651D2">
        <w:t>éléments</w:t>
      </w:r>
      <w:r w:rsidR="002C45C4" w:rsidRPr="000651D2">
        <w:t xml:space="preserve"> environnementaux.</w:t>
      </w:r>
    </w:p>
    <w:p w14:paraId="3C5EE4F2" w14:textId="77777777" w:rsidR="00F9341A" w:rsidRDefault="00F9341A" w:rsidP="006A26B8">
      <w:r>
        <w:t>L’Adjudicataire a le libre choix des structures de support et des fixations pour autant que celles-ci rencontrent les exigences du présent cahier des charges.</w:t>
      </w:r>
    </w:p>
    <w:p w14:paraId="1F81F0C8" w14:textId="470E096D" w:rsidR="00F9341A" w:rsidRDefault="00F9341A" w:rsidP="006A26B8">
      <w:r>
        <w:t>Ces structures support et les fixations ad hoc devront être spécialement conçues pour les installations photovoltaïques.</w:t>
      </w:r>
    </w:p>
    <w:p w14:paraId="5C1B0080" w14:textId="5ED3668E" w:rsidR="008C6169" w:rsidRDefault="00F9341A" w:rsidP="006A26B8">
      <w:r>
        <w:t>Les matériaux utilisés pour les structures et supports seront adaptés aux contraintes climatiques propres à la Belgique.</w:t>
      </w:r>
    </w:p>
    <w:p w14:paraId="3269AC87" w14:textId="77777777" w:rsidR="00F9341A" w:rsidRDefault="00F9341A" w:rsidP="002666E4">
      <w:pPr>
        <w:pStyle w:val="Titre4"/>
      </w:pPr>
      <w:bookmarkStart w:id="56" w:name="_Toc514851521"/>
      <w:r>
        <w:t>RACCORDEMENT DE TERRE ET ÉQUIPOTENTIELLE DE TERRE</w:t>
      </w:r>
      <w:bookmarkEnd w:id="56"/>
    </w:p>
    <w:p w14:paraId="1B0C7D1A" w14:textId="77777777" w:rsidR="00F9341A" w:rsidRDefault="00F9341A" w:rsidP="006A26B8">
      <w:r>
        <w:t>La mise à la terre et les liaisons équipotentielles de l’ensemble de l’installation seront assurées par l’Adjudicataire. A cette fin, l’Adjudicataire installera les câbles nécessaires à la mise à la terre de l’ensemble de l’installation jusqu’aux onduleurs (inclus).</w:t>
      </w:r>
    </w:p>
    <w:p w14:paraId="492821EA" w14:textId="77777777" w:rsidR="00F9341A" w:rsidRDefault="00F9341A" w:rsidP="006A26B8">
      <w:r>
        <w:t>Toutes les parties métalliques de l'installation (modules, structure métallique, …) seront, via des liaisons équipotentielles, reliées aux conducteurs équipotentiels principaux, en concordance avec les prescriptions du RGIE. Ces équipotentielles principales seront raccordées à la terre principale de l’installation.</w:t>
      </w:r>
    </w:p>
    <w:p w14:paraId="23A9F530" w14:textId="77777777" w:rsidR="00F9341A" w:rsidRDefault="00F9341A" w:rsidP="006A26B8">
      <w:r>
        <w:lastRenderedPageBreak/>
        <w:t>Les boites de jonction et les chemins de câbles seront reliés à l'installation de mise à la terre au moyen de conducteurs de protection séparés.</w:t>
      </w:r>
    </w:p>
    <w:p w14:paraId="4A2FEA7C" w14:textId="77777777" w:rsidR="00F9341A" w:rsidRDefault="00F9341A" w:rsidP="006A26B8">
      <w:r>
        <w:t>Etant donné que le cadre des modules photovoltaïques est anodisé, l’Adjudicataire veillera à toujours avoir un contact « franc » lors du raccordement des câbles de terre sur le cadre des modules. Ce raccordement devra être réalisé suivant les prescrits du fabricant de modules (manuel d’installation et de pose).</w:t>
      </w:r>
    </w:p>
    <w:p w14:paraId="2B436BCB" w14:textId="77777777" w:rsidR="00F9341A" w:rsidRDefault="00F9341A" w:rsidP="006A26B8">
      <w:r>
        <w:t>L'installation sera conçue de façon telle que le détachement d'une connexion n'interrompe pas les autres liaisons. Pour ce faire, l’interconnexion des masses électriques se fera de préférence d’une manière maillée, plutôt qu’en étoile.</w:t>
      </w:r>
    </w:p>
    <w:p w14:paraId="548B0EEE" w14:textId="77777777" w:rsidR="00F9341A" w:rsidRDefault="00F9341A" w:rsidP="002666E4">
      <w:pPr>
        <w:pStyle w:val="Titre4"/>
      </w:pPr>
      <w:bookmarkStart w:id="57" w:name="_Toc514851522"/>
      <w:r>
        <w:t>CÂBLAGE DC</w:t>
      </w:r>
      <w:bookmarkEnd w:id="57"/>
    </w:p>
    <w:p w14:paraId="75C8A589" w14:textId="77777777" w:rsidR="00F9341A" w:rsidRPr="002666E4" w:rsidRDefault="00F9341A" w:rsidP="006A3DBB">
      <w:pPr>
        <w:pStyle w:val="Titre5"/>
      </w:pPr>
      <w:bookmarkStart w:id="58" w:name="_Toc514851523"/>
      <w:r w:rsidRPr="002666E4">
        <w:t>Type et dimensionnement</w:t>
      </w:r>
      <w:bookmarkEnd w:id="58"/>
    </w:p>
    <w:p w14:paraId="2D837A3F" w14:textId="77777777" w:rsidR="00F9341A" w:rsidRDefault="00F9341A" w:rsidP="006A26B8">
      <w:r>
        <w:t>Les canalisations électriques seront conformes au RGIE et adaptées à une tension nominale comprise entre 75 et 1500V pour le courant continu. Elles seront marquées CEBEC.</w:t>
      </w:r>
    </w:p>
    <w:p w14:paraId="27F597EF" w14:textId="77777777" w:rsidR="00F9341A" w:rsidRDefault="00F9341A" w:rsidP="006A26B8">
      <w:r>
        <w:t>La norme IEC 60634-7-712 est d’application. Les câbles seront composés de cuivre étamé souple selon l’IEC/EN 60228 classe 5.</w:t>
      </w:r>
    </w:p>
    <w:p w14:paraId="13D26586" w14:textId="77777777" w:rsidR="00F9341A" w:rsidRDefault="00F9341A" w:rsidP="006A26B8">
      <w:r>
        <w:t>Les câbles doivent être conçus pour répondre aux critères suivants :</w:t>
      </w:r>
    </w:p>
    <w:p w14:paraId="098D73EA" w14:textId="77777777" w:rsidR="00F9341A" w:rsidRDefault="00F9341A" w:rsidP="006A3DBB">
      <w:pPr>
        <w:pStyle w:val="Paragraphedeliste"/>
        <w:numPr>
          <w:ilvl w:val="0"/>
          <w:numId w:val="5"/>
        </w:numPr>
        <w:spacing w:before="120" w:after="80" w:line="276" w:lineRule="auto"/>
      </w:pPr>
      <w:r>
        <w:t>résistants à des températures ambiantes de -40°C à +85°C ;</w:t>
      </w:r>
    </w:p>
    <w:p w14:paraId="12A48E42" w14:textId="77777777" w:rsidR="00F9341A" w:rsidRDefault="00F9341A" w:rsidP="006A3DBB">
      <w:pPr>
        <w:pStyle w:val="Paragraphedeliste"/>
        <w:numPr>
          <w:ilvl w:val="0"/>
          <w:numId w:val="5"/>
        </w:numPr>
        <w:spacing w:before="120" w:after="80" w:line="276" w:lineRule="auto"/>
      </w:pPr>
      <w:r>
        <w:t>une tension minimale de 1.000 V DC sauf si l’Adjudicataire fait le choix d’une tension de module</w:t>
      </w:r>
    </w:p>
    <w:p w14:paraId="4DF240EF" w14:textId="05FFB75F" w:rsidR="00F9341A" w:rsidRDefault="00F9341A" w:rsidP="006A3DBB">
      <w:pPr>
        <w:pStyle w:val="Paragraphedeliste"/>
        <w:numPr>
          <w:ilvl w:val="0"/>
          <w:numId w:val="5"/>
        </w:numPr>
        <w:spacing w:before="120" w:after="80" w:line="276" w:lineRule="auto"/>
      </w:pPr>
      <w:r>
        <w:t>supérieure à 1.000V alors la tension minimale pour les câbles passe à 1.500V ;</w:t>
      </w:r>
    </w:p>
    <w:p w14:paraId="61B1EB30" w14:textId="77777777" w:rsidR="00F9341A" w:rsidRDefault="00F9341A" w:rsidP="006A3DBB">
      <w:pPr>
        <w:pStyle w:val="Paragraphedeliste"/>
        <w:numPr>
          <w:ilvl w:val="0"/>
          <w:numId w:val="5"/>
        </w:numPr>
        <w:spacing w:before="120" w:after="80" w:line="276" w:lineRule="auto"/>
      </w:pPr>
      <w:r>
        <w:t>flexibles ;</w:t>
      </w:r>
    </w:p>
    <w:p w14:paraId="01986C87" w14:textId="77777777" w:rsidR="00F9341A" w:rsidRDefault="00F9341A" w:rsidP="006A3DBB">
      <w:pPr>
        <w:pStyle w:val="Paragraphedeliste"/>
        <w:numPr>
          <w:ilvl w:val="0"/>
          <w:numId w:val="5"/>
        </w:numPr>
        <w:spacing w:before="120" w:after="80" w:line="276" w:lineRule="auto"/>
      </w:pPr>
      <w:r>
        <w:t>stables aux UV ;</w:t>
      </w:r>
    </w:p>
    <w:p w14:paraId="4F883396" w14:textId="77777777" w:rsidR="00F9341A" w:rsidRDefault="00F9341A" w:rsidP="006A3DBB">
      <w:pPr>
        <w:pStyle w:val="Paragraphedeliste"/>
        <w:numPr>
          <w:ilvl w:val="0"/>
          <w:numId w:val="5"/>
        </w:numPr>
        <w:spacing w:before="120" w:after="80" w:line="276" w:lineRule="auto"/>
      </w:pPr>
      <w:r>
        <w:t>unipolaires ;</w:t>
      </w:r>
    </w:p>
    <w:p w14:paraId="372FD258" w14:textId="77777777" w:rsidR="00F9341A" w:rsidRDefault="00F9341A" w:rsidP="006A3DBB">
      <w:pPr>
        <w:pStyle w:val="Paragraphedeliste"/>
        <w:numPr>
          <w:ilvl w:val="0"/>
          <w:numId w:val="5"/>
        </w:numPr>
        <w:spacing w:before="120" w:after="80" w:line="276" w:lineRule="auto"/>
      </w:pPr>
      <w:r>
        <w:t>présentant une double isolation ;</w:t>
      </w:r>
    </w:p>
    <w:p w14:paraId="40A53889" w14:textId="77777777" w:rsidR="00F9341A" w:rsidRDefault="00F9341A" w:rsidP="006A3DBB">
      <w:pPr>
        <w:pStyle w:val="Paragraphedeliste"/>
        <w:numPr>
          <w:ilvl w:val="0"/>
          <w:numId w:val="5"/>
        </w:numPr>
        <w:spacing w:before="120" w:after="80" w:line="276" w:lineRule="auto"/>
      </w:pPr>
      <w:r>
        <w:t>résistants aux intempéries, à la corrosion et à l’ozone ;</w:t>
      </w:r>
    </w:p>
    <w:p w14:paraId="1D76ACF3" w14:textId="77777777" w:rsidR="00F9341A" w:rsidRDefault="00F9341A" w:rsidP="006A3DBB">
      <w:pPr>
        <w:pStyle w:val="Paragraphedeliste"/>
        <w:numPr>
          <w:ilvl w:val="0"/>
          <w:numId w:val="5"/>
        </w:numPr>
        <w:spacing w:before="120" w:after="80" w:line="276" w:lineRule="auto"/>
      </w:pPr>
      <w:r>
        <w:t>présentant une faible inflammabilité et non propagateur de flamme (conforme à la EN 60332-1 -2).</w:t>
      </w:r>
    </w:p>
    <w:p w14:paraId="6CD59D33" w14:textId="77777777" w:rsidR="00F9341A" w:rsidRPr="002666E4" w:rsidRDefault="00F9341A" w:rsidP="006A3DBB">
      <w:pPr>
        <w:pStyle w:val="Titre5"/>
      </w:pPr>
      <w:bookmarkStart w:id="59" w:name="_Toc514851524"/>
      <w:r w:rsidRPr="002666E4">
        <w:t>Connecteur DC</w:t>
      </w:r>
      <w:bookmarkEnd w:id="59"/>
    </w:p>
    <w:p w14:paraId="59FC8CD6" w14:textId="77777777" w:rsidR="00F9341A" w:rsidRDefault="00F9341A" w:rsidP="006A26B8">
      <w:r>
        <w:t>Pour des raisons de fiabilité de la connexion dans le temps, le nombre de connexions sur les liaisons DC doit être réduit au minimum et celles-ci devront être réalisées par des connecteurs photovoltaïques verrouillables / débrochables (de type MC4 ou équivalent) ou via une boite de jonction adaptée.</w:t>
      </w:r>
    </w:p>
    <w:p w14:paraId="48B3C961" w14:textId="77777777" w:rsidR="00F9341A" w:rsidRDefault="00F9341A" w:rsidP="006A26B8">
      <w:r>
        <w:t>Les connecteurs doivent être conçus pour des applications en courant continu. Ils doivent être dimensionnés pour des valeurs de tension et courant identiques ou supérieures à celles des câbles qui en sont équipés. Les connecteurs doivent assurer une protection contre les contacts directs.</w:t>
      </w:r>
    </w:p>
    <w:p w14:paraId="34416DB3" w14:textId="77777777" w:rsidR="00F9341A" w:rsidRDefault="00F9341A" w:rsidP="006A26B8">
      <w:r>
        <w:t>Les éventuels connecteurs servant à raccorder une chaîne de modules au reste de l’installation devront être du même type ou parfaitement compatibles avec ceux des modules photovoltaïques installés.</w:t>
      </w:r>
    </w:p>
    <w:p w14:paraId="4D1A2F3D" w14:textId="77777777" w:rsidR="00F9341A" w:rsidRDefault="00F9341A" w:rsidP="006A26B8">
      <w:r>
        <w:t>Les éventuels connecteurs servant à raccorder un onduleur à une chaîne de modules devront être du même type ou parfaitement compatibles avec ceux de l’onduleur installé.</w:t>
      </w:r>
    </w:p>
    <w:p w14:paraId="00930E62" w14:textId="77777777" w:rsidR="00F9341A" w:rsidRDefault="00F9341A" w:rsidP="006A26B8">
      <w:r>
        <w:t>Les éventuels autres connecteurs qui pourraient être installés devront être parfaitement compatibles entre eux.</w:t>
      </w:r>
    </w:p>
    <w:p w14:paraId="249B6333" w14:textId="77777777" w:rsidR="00F9341A" w:rsidRDefault="00F9341A" w:rsidP="006A26B8">
      <w:r>
        <w:t>Les différents outils de sertissage devront être adaptés afin d’éviter tout raccord mal serti et ce, afin d’éviter tout contact résistif et limiter les risques d’arcs électriques.</w:t>
      </w:r>
    </w:p>
    <w:p w14:paraId="78396BB3" w14:textId="77777777" w:rsidR="00F9341A" w:rsidRDefault="00F9341A" w:rsidP="006A26B8">
      <w:r>
        <w:t>Les connecteurs doivent assurer une protection contre les contacts directs, être de classe II et résister aux conditions extérieures (≥ IP65).</w:t>
      </w:r>
    </w:p>
    <w:p w14:paraId="4DE5A501" w14:textId="77777777" w:rsidR="00F9341A" w:rsidRPr="002666E4" w:rsidRDefault="00F9341A" w:rsidP="006A3DBB">
      <w:pPr>
        <w:pStyle w:val="Titre5"/>
      </w:pPr>
      <w:bookmarkStart w:id="60" w:name="_Toc514851525"/>
      <w:r w:rsidRPr="002666E4">
        <w:lastRenderedPageBreak/>
        <w:t>Disposition du câblage</w:t>
      </w:r>
      <w:bookmarkEnd w:id="60"/>
    </w:p>
    <w:p w14:paraId="7DF7FA0A" w14:textId="77777777" w:rsidR="00F9341A" w:rsidRDefault="00F9341A" w:rsidP="006A26B8">
      <w:r>
        <w:t>L’Adjudicataire veillera à réduire la distance entre les différents sous-ensembles (modules, protections et onduleur).</w:t>
      </w:r>
    </w:p>
    <w:p w14:paraId="2D405A4E" w14:textId="77777777" w:rsidR="00F9341A" w:rsidRDefault="00F9341A" w:rsidP="006A26B8">
      <w:r>
        <w:t>Pour limiter ces surtensions, les câbles doivent être disposés de la manière suivante :</w:t>
      </w:r>
    </w:p>
    <w:p w14:paraId="18D521CE" w14:textId="77777777" w:rsidR="00F9341A" w:rsidRDefault="00F9341A" w:rsidP="006A3DBB">
      <w:pPr>
        <w:pStyle w:val="Paragraphedeliste"/>
        <w:numPr>
          <w:ilvl w:val="0"/>
          <w:numId w:val="6"/>
        </w:numPr>
        <w:spacing w:before="120" w:after="80" w:line="276" w:lineRule="auto"/>
      </w:pPr>
      <w:r>
        <w:t>Le câblage des modules photovoltaïques doit être posé en veillant à ne pas créer de grandes boucles. Pour ce faire, l’Adjudicataire veillera à placer les conducteurs positifs et négatifs ensemble et en parallèle, ainsi la surface de la boucle restera la plus petite possible.</w:t>
      </w:r>
    </w:p>
    <w:p w14:paraId="437E898B" w14:textId="77777777" w:rsidR="00F9341A" w:rsidRDefault="00F9341A" w:rsidP="006A3DBB">
      <w:pPr>
        <w:pStyle w:val="Paragraphedeliste"/>
        <w:numPr>
          <w:ilvl w:val="0"/>
          <w:numId w:val="6"/>
        </w:numPr>
        <w:spacing w:before="120" w:after="80" w:line="276" w:lineRule="auto"/>
      </w:pPr>
      <w:r>
        <w:t>Une autre boucle peut se former entre les conducteurs actifs du circuit DC et l’équipotentielle. Pour l’éviter, l’Adjudicataire veillera à joindre l’équipotentielle aux conducteurs actifs lors du cheminement. Il veillera à utiliser un chemin de câbles métallique où les câbles sont bien attachés et en contact direct.</w:t>
      </w:r>
    </w:p>
    <w:p w14:paraId="686F6BB1" w14:textId="77777777" w:rsidR="00F9341A" w:rsidRDefault="00F9341A" w:rsidP="006A26B8">
      <w:r>
        <w:t>Les câbles doivent impérativement être protégés des bords anguleux ou des arêtes vives pouvant endommager leurs isolations électriques.</w:t>
      </w:r>
    </w:p>
    <w:p w14:paraId="1583491C" w14:textId="77777777" w:rsidR="00F9341A" w:rsidRPr="002666E4" w:rsidRDefault="00F9341A" w:rsidP="006A3DBB">
      <w:pPr>
        <w:pStyle w:val="Titre5"/>
      </w:pPr>
      <w:bookmarkStart w:id="61" w:name="_Toc514851526"/>
      <w:r w:rsidRPr="002666E4">
        <w:t>Liaison principale DC</w:t>
      </w:r>
      <w:bookmarkEnd w:id="61"/>
    </w:p>
    <w:p w14:paraId="6898688C" w14:textId="77777777" w:rsidR="00F9341A" w:rsidRDefault="00F9341A" w:rsidP="006A26B8">
      <w:pPr>
        <w:rPr>
          <w:rFonts w:eastAsiaTheme="minorHAnsi"/>
        </w:rPr>
      </w:pPr>
      <w:r>
        <w:t>Pour un système de N chaînes connectées en parallèle, chacune d’elle étant constituée de M modules connectés en série, les liaisons principales DC seront dimensionnées de la manière suivante :</w:t>
      </w:r>
    </w:p>
    <w:p w14:paraId="39EFB799" w14:textId="77777777" w:rsidR="00F9341A" w:rsidRDefault="00F9341A" w:rsidP="006A26B8">
      <w:r>
        <w:t>Tension : Voc (STC) x M x 1,15 Courant : Icc (STC) x N x 1,25</w:t>
      </w:r>
    </w:p>
    <w:p w14:paraId="3C634246" w14:textId="77777777" w:rsidR="00F9341A" w:rsidRDefault="00F9341A" w:rsidP="006A26B8">
      <w:r>
        <w:t>Une liaison principale sera réalisée avec un câble tel que décrit dans ce cahier des charges et de section suffisante pour limiter au maximum les chutes de tension.</w:t>
      </w:r>
    </w:p>
    <w:p w14:paraId="46F23B2A" w14:textId="77777777" w:rsidR="00F9341A" w:rsidRDefault="00F9341A" w:rsidP="002666E4">
      <w:pPr>
        <w:pStyle w:val="Titre4"/>
      </w:pPr>
      <w:bookmarkStart w:id="62" w:name="_Toc514851527"/>
      <w:r>
        <w:t>BOÎTE DE JONCTION DC</w:t>
      </w:r>
      <w:bookmarkEnd w:id="62"/>
    </w:p>
    <w:p w14:paraId="55D49BE3" w14:textId="77777777" w:rsidR="00F9341A" w:rsidRDefault="00F9341A" w:rsidP="006A26B8">
      <w:r>
        <w:t>Si le système est constitué de plusieurs chaînes, la boite de jonction permet leur mise en parallèle. Celle-ci peut aussi contenir les organes de sécurité tels que les fusibles, les interrupteurs, les parasurtenseurs et les points de tests.</w:t>
      </w:r>
    </w:p>
    <w:p w14:paraId="586D474E" w14:textId="77777777" w:rsidR="00F9341A" w:rsidRDefault="00F9341A" w:rsidP="006A26B8">
      <w:r>
        <w:t>La/les boîte(s) de jonction devra(ont) être implantée(s) en un lieu accessible pour l’Adjudicataire et pour le Pouvoir Adjudicateur.</w:t>
      </w:r>
    </w:p>
    <w:p w14:paraId="2AA33D2E" w14:textId="6C167DE8" w:rsidR="00F9341A" w:rsidRDefault="00F9341A" w:rsidP="006A26B8">
      <w:r>
        <w:t>Une boite de jonction DC devra être fixée efficacement et durablement à un support rigide, pouvant supporter le poids des équipements et la maintenant dans la position prescrite par le fabricant.</w:t>
      </w:r>
    </w:p>
    <w:p w14:paraId="536EC47C" w14:textId="62AF155D" w:rsidR="00F9341A" w:rsidRDefault="00F9341A" w:rsidP="006A26B8">
      <w:r>
        <w:t xml:space="preserve">Chaque boîte de jonction comprendra un compartiment doté des caractéristiques minimales </w:t>
      </w:r>
      <w:r w:rsidR="00DD6928">
        <w:t>suivantes :</w:t>
      </w:r>
    </w:p>
    <w:p w14:paraId="5B749A6B" w14:textId="77777777" w:rsidR="00F9341A" w:rsidRDefault="00F9341A" w:rsidP="006A3DBB">
      <w:pPr>
        <w:pStyle w:val="Paragraphedeliste"/>
        <w:numPr>
          <w:ilvl w:val="0"/>
          <w:numId w:val="7"/>
        </w:numPr>
        <w:spacing w:before="120" w:after="80" w:line="276" w:lineRule="auto"/>
      </w:pPr>
      <w:r>
        <w:t>possibilité de le verrouiller manuellement ;</w:t>
      </w:r>
    </w:p>
    <w:p w14:paraId="2354DEC1" w14:textId="77777777" w:rsidR="00F9341A" w:rsidRDefault="00F9341A" w:rsidP="006A3DBB">
      <w:pPr>
        <w:pStyle w:val="Paragraphedeliste"/>
        <w:numPr>
          <w:ilvl w:val="0"/>
          <w:numId w:val="7"/>
        </w:numPr>
        <w:spacing w:before="120" w:after="80" w:line="276" w:lineRule="auto"/>
      </w:pPr>
      <w:r>
        <w:t>une barre de terre ;</w:t>
      </w:r>
    </w:p>
    <w:p w14:paraId="09F24A77" w14:textId="77777777" w:rsidR="00F9341A" w:rsidRDefault="00F9341A" w:rsidP="006A3DBB">
      <w:pPr>
        <w:pStyle w:val="Paragraphedeliste"/>
        <w:numPr>
          <w:ilvl w:val="0"/>
          <w:numId w:val="7"/>
        </w:numPr>
        <w:spacing w:before="120" w:after="80" w:line="276" w:lineRule="auto"/>
      </w:pPr>
      <w:r>
        <w:t>classe II ;</w:t>
      </w:r>
    </w:p>
    <w:p w14:paraId="2F1F5B1F" w14:textId="77777777" w:rsidR="00F9341A" w:rsidRDefault="00F9341A" w:rsidP="006A3DBB">
      <w:pPr>
        <w:pStyle w:val="Paragraphedeliste"/>
        <w:numPr>
          <w:ilvl w:val="0"/>
          <w:numId w:val="7"/>
        </w:numPr>
        <w:spacing w:before="120" w:after="80" w:line="276" w:lineRule="auto"/>
      </w:pPr>
      <w:r>
        <w:t>minimum IP 65 ;</w:t>
      </w:r>
    </w:p>
    <w:p w14:paraId="60F78E53" w14:textId="77777777" w:rsidR="00F9341A" w:rsidRDefault="00F9341A" w:rsidP="006A3DBB">
      <w:pPr>
        <w:pStyle w:val="Paragraphedeliste"/>
        <w:numPr>
          <w:ilvl w:val="0"/>
          <w:numId w:val="7"/>
        </w:numPr>
        <w:spacing w:before="120" w:after="80" w:line="276" w:lineRule="auto"/>
      </w:pPr>
      <w:r>
        <w:t>protection contre les contacts directs ;</w:t>
      </w:r>
    </w:p>
    <w:p w14:paraId="141BECBB" w14:textId="69A23F58" w:rsidR="00F9341A" w:rsidRDefault="00F9341A" w:rsidP="006A3DBB">
      <w:pPr>
        <w:pStyle w:val="Paragraphedeliste"/>
        <w:numPr>
          <w:ilvl w:val="0"/>
          <w:numId w:val="7"/>
        </w:numPr>
        <w:spacing w:before="120" w:after="80" w:line="276" w:lineRule="auto"/>
      </w:pPr>
      <w:r>
        <w:t xml:space="preserve">une enveloppe </w:t>
      </w:r>
      <w:r w:rsidR="00DD6928">
        <w:t>non-propagatrice</w:t>
      </w:r>
      <w:r>
        <w:t xml:space="preserve"> de flamme ;</w:t>
      </w:r>
    </w:p>
    <w:p w14:paraId="0E558EF7" w14:textId="77777777" w:rsidR="00F9341A" w:rsidRDefault="00F9341A" w:rsidP="006A3DBB">
      <w:pPr>
        <w:pStyle w:val="Paragraphedeliste"/>
        <w:numPr>
          <w:ilvl w:val="0"/>
          <w:numId w:val="7"/>
        </w:numPr>
        <w:spacing w:before="120" w:after="80" w:line="276" w:lineRule="auto"/>
      </w:pPr>
      <w:r>
        <w:t>une cornière pour la fixation des câbles par attaches type étrier.</w:t>
      </w:r>
    </w:p>
    <w:p w14:paraId="035A42B8" w14:textId="77777777" w:rsidR="00F9341A" w:rsidRDefault="00F9341A" w:rsidP="006A26B8">
      <w:r>
        <w:t>Les étiquettes, indications et instructions prescrites par la norme NBN C63-439 sont à mettre sur la boite de jonction.</w:t>
      </w:r>
    </w:p>
    <w:p w14:paraId="38BE4E08" w14:textId="77777777" w:rsidR="00F9341A" w:rsidRDefault="00F9341A" w:rsidP="006A26B8">
      <w:r>
        <w:t>Différentes informations doivent être rassemblées sur un document volant disposé durablement dans la boite de jonction. Ces documents seront pourvus du numéro de la boite de jonction et renseigneront les indications minimales suivantes :</w:t>
      </w:r>
    </w:p>
    <w:p w14:paraId="77C463CB" w14:textId="77777777" w:rsidR="00F9341A" w:rsidRDefault="00F9341A" w:rsidP="006A3DBB">
      <w:pPr>
        <w:pStyle w:val="Paragraphedeliste"/>
        <w:numPr>
          <w:ilvl w:val="0"/>
          <w:numId w:val="8"/>
        </w:numPr>
        <w:spacing w:before="120" w:after="80" w:line="276" w:lineRule="auto"/>
      </w:pPr>
      <w:r>
        <w:t>coupe de tous les rails ;</w:t>
      </w:r>
    </w:p>
    <w:p w14:paraId="44354940" w14:textId="77777777" w:rsidR="00F9341A" w:rsidRDefault="00F9341A" w:rsidP="006A3DBB">
      <w:pPr>
        <w:pStyle w:val="Paragraphedeliste"/>
        <w:numPr>
          <w:ilvl w:val="0"/>
          <w:numId w:val="8"/>
        </w:numPr>
        <w:spacing w:before="120" w:after="80" w:line="276" w:lineRule="auto"/>
      </w:pPr>
      <w:r>
        <w:t>schéma unifilaire détaillé de la boite de jonction ;</w:t>
      </w:r>
    </w:p>
    <w:p w14:paraId="4B47E24F" w14:textId="77777777" w:rsidR="00F9341A" w:rsidRDefault="00F9341A" w:rsidP="006A3DBB">
      <w:pPr>
        <w:pStyle w:val="Paragraphedeliste"/>
        <w:numPr>
          <w:ilvl w:val="0"/>
          <w:numId w:val="8"/>
        </w:numPr>
        <w:spacing w:before="120" w:after="80" w:line="276" w:lineRule="auto"/>
      </w:pPr>
      <w:r>
        <w:lastRenderedPageBreak/>
        <w:t>liste des puissances et liste à câbles ;</w:t>
      </w:r>
    </w:p>
    <w:p w14:paraId="1FC1C42C" w14:textId="77777777" w:rsidR="00F9341A" w:rsidRDefault="00F9341A" w:rsidP="006A3DBB">
      <w:pPr>
        <w:pStyle w:val="Paragraphedeliste"/>
        <w:numPr>
          <w:ilvl w:val="0"/>
          <w:numId w:val="8"/>
        </w:numPr>
        <w:spacing w:before="120" w:after="80" w:line="276" w:lineRule="auto"/>
      </w:pPr>
      <w:r>
        <w:t>plage de réglage des appareils réglables et déclencheurs de même que leurs consignes.</w:t>
      </w:r>
    </w:p>
    <w:p w14:paraId="678F8CCC" w14:textId="77777777" w:rsidR="00F9341A" w:rsidRDefault="00F9341A" w:rsidP="006A26B8">
      <w:r>
        <w:t>Un interrupteur/sectionneur général DC sera intégré dans chaque boîte de jonction sur le départ de la liaison principale. Cet appareillage DC permettra la coupure en charge du circuit, permettant ainsi de sélectionner/isoler chaque chaîne individuellement par le biais des portes fusibles.</w:t>
      </w:r>
    </w:p>
    <w:p w14:paraId="09194C86" w14:textId="77777777" w:rsidR="00F9341A" w:rsidRDefault="00F9341A" w:rsidP="002666E4">
      <w:pPr>
        <w:pStyle w:val="Titre4"/>
      </w:pPr>
      <w:bookmarkStart w:id="63" w:name="_Toc514851528"/>
      <w:r>
        <w:t>DIODE DE DECOUPLAGE / ANTI-RETOUR</w:t>
      </w:r>
      <w:bookmarkEnd w:id="63"/>
    </w:p>
    <w:p w14:paraId="2A995F10" w14:textId="77777777" w:rsidR="00F9341A" w:rsidRDefault="00F9341A" w:rsidP="006A26B8">
      <w:r>
        <w:t>Lorsque les diodes de découplage ou diodes anti-retour sont nécessaires dans une installation photovoltaïque afin d’éviter des courants inverses dans les chaînes mises en parallèle mais soumises à des conditions différentes (orientation, …), celles-ci doivent être spécifiquement conçues pour l’utilisation sur une installation photovoltaïque et avoir une tension inverse minimale égale à 2 Voc (selon STC) multipliée par le nombre de modules dans la chaîne.</w:t>
      </w:r>
    </w:p>
    <w:p w14:paraId="58E0ACFF" w14:textId="77777777" w:rsidR="00F9341A" w:rsidRDefault="00F9341A" w:rsidP="006A26B8">
      <w:r>
        <w:t>L’Adjudicataire veillera à utiliser des diodes avec des résistances internes faibles engendrant la plus petite chute de tension dans le circuit.</w:t>
      </w:r>
    </w:p>
    <w:p w14:paraId="3E5997B7" w14:textId="77777777" w:rsidR="00F9341A" w:rsidRDefault="00F9341A" w:rsidP="006A26B8">
      <w:r>
        <w:t>Si des diodes de découplage sont installées, elles ne permettent pas de se passer des fusibles.</w:t>
      </w:r>
    </w:p>
    <w:p w14:paraId="0E1E2299" w14:textId="77777777" w:rsidR="00F9341A" w:rsidRDefault="00F9341A" w:rsidP="002666E4">
      <w:pPr>
        <w:pStyle w:val="Titre4"/>
      </w:pPr>
      <w:bookmarkStart w:id="64" w:name="_Toc514851529"/>
      <w:r>
        <w:t>INTERRUPTEUR DC</w:t>
      </w:r>
      <w:bookmarkEnd w:id="64"/>
    </w:p>
    <w:p w14:paraId="3521F643" w14:textId="77777777" w:rsidR="00F9341A" w:rsidRDefault="00F9341A" w:rsidP="006A26B8">
      <w:r>
        <w:t>Un interrupteur DC remplira la fonction de coupure en charge et de sectionnement de la partie DC. Il sera bipolaire afin de déconnecter simultanément les deux polarités.</w:t>
      </w:r>
    </w:p>
    <w:p w14:paraId="72F14865" w14:textId="77777777" w:rsidR="00F9341A" w:rsidRDefault="00F9341A" w:rsidP="006A26B8">
      <w:r>
        <w:t>L’interrupteur doit permettre un verrouillage de la position « circuit ouvert » via un cadenas permettant de réaliser des opérations de maintenance en toute sécurité. Cet élément sera placé en amont et proche de l’onduleur. Cet élément doit être étiqueté avec un repérage clair des positions ON/OFF et préciser la (les) chaine(s) concernée(s).</w:t>
      </w:r>
    </w:p>
    <w:p w14:paraId="2D7345A6" w14:textId="77777777" w:rsidR="00F9341A" w:rsidRDefault="00F9341A" w:rsidP="002666E4">
      <w:pPr>
        <w:pStyle w:val="Titre4"/>
      </w:pPr>
      <w:bookmarkStart w:id="65" w:name="_Toc514851530"/>
      <w:r>
        <w:t>INTERRUPTEUR DC PRINCIPAL</w:t>
      </w:r>
      <w:bookmarkEnd w:id="65"/>
    </w:p>
    <w:p w14:paraId="3A43CDFE" w14:textId="77777777" w:rsidR="00F9341A" w:rsidRDefault="00F9341A" w:rsidP="006A26B8">
      <w:r>
        <w:t>L’interrupteur DC sur la liaison principale, en amont de l’onduleur, est un moyen d’isoler électriquement le champ PV tout entier. Une telle isolation est exigée par la norme IEC 60364-7-712 et permet de réaliser les travaux d’installation, de maintenance ou de réparation. L’Adjudicataire veillera à se conformer à ce prescrit.</w:t>
      </w:r>
    </w:p>
    <w:p w14:paraId="56425733" w14:textId="77777777" w:rsidR="00F9341A" w:rsidRDefault="00F9341A" w:rsidP="006A26B8">
      <w:r>
        <w:t>L’interrupteur DC remplira la fonction de coupure en charge et de sectionnement de l’ensemble de la partie DC.</w:t>
      </w:r>
    </w:p>
    <w:p w14:paraId="4A1815C5" w14:textId="77777777" w:rsidR="00F9341A" w:rsidRDefault="00F9341A" w:rsidP="006A26B8">
      <w:r>
        <w:t>L’interrupteur doit être bipolaire afin de déconnecter simultanément les deux polarités. L’interrupteur doit permettre un verrouillage de la position « circuit ouvert » via un cadenas permettant de réaliser des opérations de maintenance en toute sécurité. Cet élément sera placé en amont et proche de l’onduleur. Cet élément doit être étiqueté « Interrupteur/sectionneur principal champ PV » avec un repérage clair des positions ON/OFF.</w:t>
      </w:r>
    </w:p>
    <w:p w14:paraId="19080308" w14:textId="77777777" w:rsidR="00F9341A" w:rsidRPr="002666E4" w:rsidRDefault="00F9341A" w:rsidP="002666E4">
      <w:pPr>
        <w:pStyle w:val="Titre4"/>
      </w:pPr>
      <w:bookmarkStart w:id="66" w:name="_Toc514851531"/>
      <w:r w:rsidRPr="002666E4">
        <w:t>PROTECTIONS</w:t>
      </w:r>
      <w:bookmarkEnd w:id="66"/>
    </w:p>
    <w:p w14:paraId="636902ED" w14:textId="77777777" w:rsidR="00F9341A" w:rsidRDefault="00F9341A" w:rsidP="006A26B8">
      <w:pPr>
        <w:rPr>
          <w:rFonts w:eastAsiaTheme="minorHAnsi"/>
        </w:rPr>
      </w:pPr>
      <w:r>
        <w:t>Les protections seront dimensionnées pour les valeurs de courant, de tension et de puissance conformément aux normes en vigueur (RGIE et Règles de l’Art).</w:t>
      </w:r>
    </w:p>
    <w:p w14:paraId="4EA220B4" w14:textId="77777777" w:rsidR="00F9341A" w:rsidRDefault="00F9341A" w:rsidP="006A26B8">
      <w:r>
        <w:t>Les dispositifs de sécurité doivent être choisis de façon telle que le déclenchement ait lieu dans un temps adéquat lorsque, en un endroit quelconque, un défaut direct apparaît.</w:t>
      </w:r>
    </w:p>
    <w:p w14:paraId="3CCD74BB" w14:textId="77777777" w:rsidR="00F9341A" w:rsidRDefault="00F9341A" w:rsidP="006A26B8">
      <w:r>
        <w:t>La partie DC de l’installation photovoltaïque doit comporter au minimum les protections suivantes :</w:t>
      </w:r>
    </w:p>
    <w:p w14:paraId="3103ED85" w14:textId="77777777" w:rsidR="00F9341A" w:rsidRDefault="00F9341A" w:rsidP="006A3DBB">
      <w:pPr>
        <w:pStyle w:val="Paragraphedeliste"/>
        <w:numPr>
          <w:ilvl w:val="0"/>
          <w:numId w:val="9"/>
        </w:numPr>
        <w:spacing w:before="120" w:after="80" w:line="276" w:lineRule="auto"/>
      </w:pPr>
      <w:r>
        <w:t>Une protection contre les surintensités (fusibles)</w:t>
      </w:r>
    </w:p>
    <w:p w14:paraId="7EBBDB02" w14:textId="77777777" w:rsidR="00F9341A" w:rsidRDefault="00F9341A" w:rsidP="006A3DBB">
      <w:pPr>
        <w:pStyle w:val="Paragraphedeliste"/>
        <w:numPr>
          <w:ilvl w:val="0"/>
          <w:numId w:val="9"/>
        </w:numPr>
        <w:spacing w:before="120" w:after="80" w:line="276" w:lineRule="auto"/>
      </w:pPr>
      <w:r>
        <w:t>Protection contre les surtensions atmosphériques</w:t>
      </w:r>
    </w:p>
    <w:p w14:paraId="07CDD7D0" w14:textId="77777777" w:rsidR="00F9341A" w:rsidRDefault="00F9341A" w:rsidP="002666E4">
      <w:pPr>
        <w:pStyle w:val="Titre4"/>
      </w:pPr>
      <w:bookmarkStart w:id="67" w:name="_Toc514851532"/>
      <w:r>
        <w:lastRenderedPageBreak/>
        <w:t>ESTHÉTIQUE DE L’INSTALLATION</w:t>
      </w:r>
      <w:bookmarkEnd w:id="67"/>
    </w:p>
    <w:p w14:paraId="7EDCF23E" w14:textId="77777777" w:rsidR="00F9341A" w:rsidRDefault="00F9341A" w:rsidP="006A26B8">
      <w:r>
        <w:t>L’Adjudicataire veillera à réaliser l’installation photovoltaïque avec un soin et une vision esthétique la plus harmonieuse possible en fonction de l’architecture et des contraintes de la toiture du bâtiment support de l’installation.</w:t>
      </w:r>
    </w:p>
    <w:p w14:paraId="7D4630C0" w14:textId="77777777" w:rsidR="00F9341A" w:rsidRDefault="00F9341A" w:rsidP="002666E4">
      <w:pPr>
        <w:pStyle w:val="Titre2"/>
      </w:pPr>
      <w:bookmarkStart w:id="68" w:name="_Toc514851533"/>
      <w:bookmarkStart w:id="69" w:name="_Toc535241089"/>
      <w:r>
        <w:t>ONDULEUR</w:t>
      </w:r>
      <w:bookmarkEnd w:id="68"/>
      <w:bookmarkEnd w:id="69"/>
    </w:p>
    <w:p w14:paraId="08C93C40" w14:textId="77777777" w:rsidR="00F9341A" w:rsidRPr="002666E4" w:rsidRDefault="00F9341A" w:rsidP="002666E4">
      <w:pPr>
        <w:pStyle w:val="Titre3"/>
      </w:pPr>
      <w:bookmarkStart w:id="70" w:name="_Toc514851534"/>
      <w:bookmarkStart w:id="71" w:name="_Toc535241090"/>
      <w:r w:rsidRPr="002666E4">
        <w:t>GÉNÉRALITÉS</w:t>
      </w:r>
      <w:bookmarkEnd w:id="70"/>
      <w:bookmarkEnd w:id="71"/>
    </w:p>
    <w:p w14:paraId="5887BE56" w14:textId="716A091D" w:rsidR="00000286" w:rsidRDefault="00F9341A" w:rsidP="00000286">
      <w:r>
        <w:t>Chaque onduleur doit être dimensionné pour le courant, la tension et la puissance du champ PV associé.</w:t>
      </w:r>
      <w:r w:rsidR="004267C4" w:rsidRPr="004267C4">
        <w:t xml:space="preserve"> </w:t>
      </w:r>
      <w:r w:rsidR="004267C4">
        <w:t>Le choix de l’onduleur devra être réalisé en fonction du type de réseau sur lequel il va être connecté, L’onduleur devra s’intégrer dans une installation électrique existante (réseau interne ou de distribution) qui peut avoir des tensions de 230V ou 400V en mono, en triphasé ou en tétraphasé. Différents régimes de neutre peuvent être rencontrés.</w:t>
      </w:r>
      <w:r>
        <w:t xml:space="preserve"> </w:t>
      </w:r>
      <w:r w:rsidR="00000286">
        <w:t>Le choix</w:t>
      </w:r>
      <w:r w:rsidR="008F65E3">
        <w:t xml:space="preserve"> du type d’onduleur</w:t>
      </w:r>
      <w:r w:rsidR="00000286">
        <w:t>, le nombre d’onduleurs</w:t>
      </w:r>
      <w:r w:rsidR="008F65E3">
        <w:t>,</w:t>
      </w:r>
      <w:r w:rsidR="00000286">
        <w:t xml:space="preserve"> le nombre d’entrée</w:t>
      </w:r>
      <w:r w:rsidR="008F65E3">
        <w:t>s</w:t>
      </w:r>
      <w:r w:rsidR="00000286">
        <w:t xml:space="preserve"> indépendantes et de strings par MPPT</w:t>
      </w:r>
      <w:r w:rsidR="008F65E3">
        <w:t xml:space="preserve"> sont laissés à la discrétion de l’Adjudicataire tant qu’il répond aux spécifications des CSCh et CCT et</w:t>
      </w:r>
      <w:r w:rsidR="00000286">
        <w:t xml:space="preserve"> devr</w:t>
      </w:r>
      <w:r w:rsidR="008F65E3">
        <w:t>ont</w:t>
      </w:r>
      <w:r w:rsidR="00000286">
        <w:t xml:space="preserve"> faire l’objet d’un dimensionnement et d’une justification dans le dossier technique d’exécution.</w:t>
      </w:r>
      <w:r w:rsidR="00000286" w:rsidRPr="00000286">
        <w:t xml:space="preserve"> </w:t>
      </w:r>
      <w:r w:rsidR="00000286">
        <w:t xml:space="preserve"> </w:t>
      </w:r>
    </w:p>
    <w:p w14:paraId="09E1822E" w14:textId="77777777" w:rsidR="00F9341A" w:rsidRDefault="00F9341A" w:rsidP="006A26B8">
      <w:r>
        <w:t>Tous les prescrits du fabricant d’onduleurs devront être respectés scrupuleusement.</w:t>
      </w:r>
    </w:p>
    <w:p w14:paraId="2B4BC347" w14:textId="47481459" w:rsidR="00F9341A" w:rsidRDefault="00F9341A" w:rsidP="006A26B8">
      <w:r>
        <w:t>Les onduleurs fournis doivent être agréés Synergrid (Cf. liste annexe aux prescriptions C10/11).</w:t>
      </w:r>
    </w:p>
    <w:p w14:paraId="148F46D9" w14:textId="77777777" w:rsidR="00F9341A" w:rsidRDefault="00F9341A" w:rsidP="006A26B8">
      <w:r>
        <w:t>Pour éviter au maximum les pertes par effet joule, le dimensionnement privilégiera les tensions maximales de système (maximum system voltage) les plus hautes possibles tout en respectant les prescriptions réglementaires.</w:t>
      </w:r>
    </w:p>
    <w:p w14:paraId="31C4CD75" w14:textId="48B593D9" w:rsidR="00F9341A" w:rsidRDefault="00F9341A" w:rsidP="006A26B8">
      <w:r>
        <w:t>Le choix de l’onduleur doit permettre une large plage de tensions d’entrée étant donné les conditions météorologiques belges.</w:t>
      </w:r>
    </w:p>
    <w:p w14:paraId="660AC90F" w14:textId="77777777" w:rsidR="00F9341A" w:rsidRDefault="00F9341A" w:rsidP="006A26B8">
      <w:r>
        <w:t>La qualité de la puissance alternative produite (équilibrage des phases, courant, tension, fréquence et phasage) doit répondre aux impositions du gestionnaire de réseau de distribution d’électricité (Sibelga).</w:t>
      </w:r>
    </w:p>
    <w:p w14:paraId="46D03032" w14:textId="77777777" w:rsidR="00F9341A" w:rsidRDefault="00F9341A" w:rsidP="006A26B8">
      <w:r>
        <w:t>Les onduleurs doivent répondre au minimum aux certifications/homologations de la norme IEC 62109 -1 -2 (Safety of power converters for use in photovoltaic power systems).</w:t>
      </w:r>
    </w:p>
    <w:p w14:paraId="53248381" w14:textId="77777777" w:rsidR="00F9341A" w:rsidRPr="002666E4" w:rsidRDefault="00F9341A" w:rsidP="002666E4">
      <w:pPr>
        <w:pStyle w:val="Titre3"/>
      </w:pPr>
      <w:bookmarkStart w:id="72" w:name="_Toc514851535"/>
      <w:bookmarkStart w:id="73" w:name="_Toc535241091"/>
      <w:r w:rsidRPr="002666E4">
        <w:t>POSE DE L’ONDULEUR</w:t>
      </w:r>
      <w:bookmarkEnd w:id="72"/>
      <w:bookmarkEnd w:id="73"/>
    </w:p>
    <w:p w14:paraId="3AD5E04D" w14:textId="77777777" w:rsidR="00F9341A" w:rsidRDefault="00F9341A" w:rsidP="006A26B8">
      <w:r>
        <w:t>Les onduleurs doivent être fixés dans la position prescrite par le fabricant, solidement et durablement, à l’aide des éléments de fixations préconisés, sur une paroi ou sur un support à fabriquer.</w:t>
      </w:r>
    </w:p>
    <w:p w14:paraId="3A0ACE27" w14:textId="77777777" w:rsidR="00F9341A" w:rsidRPr="002666E4" w:rsidRDefault="00F9341A" w:rsidP="002666E4">
      <w:pPr>
        <w:pStyle w:val="Titre3"/>
      </w:pPr>
      <w:bookmarkStart w:id="74" w:name="_Toc514851536"/>
      <w:bookmarkStart w:id="75" w:name="_Toc535241092"/>
      <w:r w:rsidRPr="002666E4">
        <w:t>LOCALISATION</w:t>
      </w:r>
      <w:bookmarkEnd w:id="74"/>
      <w:bookmarkEnd w:id="75"/>
    </w:p>
    <w:p w14:paraId="4B938263" w14:textId="3A7F0AD9" w:rsidR="00F9341A" w:rsidRDefault="00F9341A" w:rsidP="006A26B8">
      <w:r>
        <w:t>Les onduleurs peuvent être placés à l’intérieur ou à l’extérieur du bâtiment suivant les cas. Lorsque c’est possible, l’Adjudicataire placera les onduleurs dans le local défini par le Pouvoir Adjudicateur</w:t>
      </w:r>
      <w:r w:rsidR="00A428A3">
        <w:t>.</w:t>
      </w:r>
    </w:p>
    <w:p w14:paraId="74FDF018" w14:textId="77777777" w:rsidR="00F9341A" w:rsidRDefault="00F9341A" w:rsidP="006A26B8">
      <w:r>
        <w:t>Le choix de la localisation sera consigné dans le plan de principe de pose des installations DC à remettre dans le dossier technique d’exécution. La décision doit être validée par le Pouvoir Adjudicateur. Pour des questions de durabilité, l’Adjudicataire privilégiera le placement des onduleurs à l’intérieur du bâtiment dans un endroit sec et ventilé.</w:t>
      </w:r>
    </w:p>
    <w:p w14:paraId="4CF0CAA5" w14:textId="77777777" w:rsidR="00F9341A" w:rsidRDefault="00F9341A" w:rsidP="006A26B8">
      <w:r>
        <w:t>L’Adjudicataire veillera à réaliser le montage sur une paroi éloignée de tout bureau ou de toute pièce d’habitation afin d’éviter des nuisances sonores provenant des systèmes de refroidissement ou des transformateurs des onduleurs.</w:t>
      </w:r>
    </w:p>
    <w:p w14:paraId="4C9AF495" w14:textId="77777777" w:rsidR="00F9341A" w:rsidRDefault="00F9341A" w:rsidP="006A26B8">
      <w:r>
        <w:t>Si les onduleurs sont placés à l’extérieur, ceux-ci doivent être expressément conçus pour ce type de localisation. L’Adjudicataire essaiera de privilégier les zones protégées de la pluie, du rayonnement solaire direct et de la poussière.</w:t>
      </w:r>
    </w:p>
    <w:p w14:paraId="6FA5CD65" w14:textId="77777777" w:rsidR="00F9341A" w:rsidRDefault="00F9341A" w:rsidP="006A26B8">
      <w:r>
        <w:lastRenderedPageBreak/>
        <w:t>De manière générale, les onduleurs doivent être placés et regroupés à un endroit facilement accessible pour faciliter les actions de maintenances ou de contrôle des performances.</w:t>
      </w:r>
    </w:p>
    <w:p w14:paraId="53229A8C" w14:textId="77777777" w:rsidR="00F9341A" w:rsidRPr="002666E4" w:rsidRDefault="00F9341A" w:rsidP="002666E4">
      <w:pPr>
        <w:pStyle w:val="Titre3"/>
      </w:pPr>
      <w:bookmarkStart w:id="76" w:name="_Toc514851538"/>
      <w:bookmarkStart w:id="77" w:name="_Toc535241093"/>
      <w:r w:rsidRPr="002666E4">
        <w:t>INTERFACE UTILISATEUR</w:t>
      </w:r>
      <w:bookmarkEnd w:id="76"/>
      <w:bookmarkEnd w:id="77"/>
    </w:p>
    <w:p w14:paraId="718FD695" w14:textId="77777777" w:rsidR="00F9341A" w:rsidRDefault="00F9341A" w:rsidP="006A26B8">
      <w:r>
        <w:t>Une interface de communication intégrée moyennant clavier simple et afficheur devra permettre :</w:t>
      </w:r>
    </w:p>
    <w:p w14:paraId="3627F748" w14:textId="77777777" w:rsidR="00F9341A" w:rsidRDefault="00F9341A" w:rsidP="006A3DBB">
      <w:pPr>
        <w:pStyle w:val="Paragraphedeliste"/>
        <w:numPr>
          <w:ilvl w:val="0"/>
          <w:numId w:val="10"/>
        </w:numPr>
        <w:spacing w:before="120" w:after="80" w:line="276" w:lineRule="auto"/>
      </w:pPr>
      <w:r>
        <w:t>un accès direct aux informations de l’onduleur,</w:t>
      </w:r>
    </w:p>
    <w:p w14:paraId="36466763" w14:textId="77777777" w:rsidR="00F9341A" w:rsidRDefault="00F9341A" w:rsidP="006A3DBB">
      <w:pPr>
        <w:pStyle w:val="Paragraphedeliste"/>
        <w:numPr>
          <w:ilvl w:val="0"/>
          <w:numId w:val="10"/>
        </w:numPr>
        <w:spacing w:before="120" w:after="80" w:line="276" w:lineRule="auto"/>
      </w:pPr>
      <w:r>
        <w:t>le réglage des paramètres internes pour s’adapter au réseau électrique local ;</w:t>
      </w:r>
    </w:p>
    <w:p w14:paraId="45F91FD3" w14:textId="77777777" w:rsidR="00F9341A" w:rsidRPr="002666E4" w:rsidRDefault="00F9341A" w:rsidP="002666E4">
      <w:pPr>
        <w:pStyle w:val="Titre3"/>
      </w:pPr>
      <w:bookmarkStart w:id="78" w:name="_Toc514851539"/>
      <w:bookmarkStart w:id="79" w:name="_Toc535241094"/>
      <w:r w:rsidRPr="002666E4">
        <w:t>PROTECTION</w:t>
      </w:r>
      <w:bookmarkEnd w:id="78"/>
      <w:bookmarkEnd w:id="79"/>
    </w:p>
    <w:p w14:paraId="0146B9D9" w14:textId="77777777" w:rsidR="00F9341A" w:rsidRDefault="00F9341A" w:rsidP="006A26B8">
      <w:r>
        <w:t>L’onduleur doit comporter un contrôleur permanent d’isolement (CPI) côté DC permettant de prévenir d’un défaut éventuel d’isolement entre chaque polarité et la masse. Si l’onduleur ne peut contenir cette protection, celle-ci devra être placée avec les protections DC principales.</w:t>
      </w:r>
    </w:p>
    <w:p w14:paraId="1154654B" w14:textId="77777777" w:rsidR="00F9341A" w:rsidRDefault="00F9341A" w:rsidP="002666E4">
      <w:pPr>
        <w:pStyle w:val="Titre2"/>
      </w:pPr>
      <w:bookmarkStart w:id="80" w:name="_Toc514851540"/>
      <w:bookmarkStart w:id="81" w:name="_Toc535241095"/>
      <w:r>
        <w:t>INSTALLATION AC (BASSE TENSION)</w:t>
      </w:r>
      <w:bookmarkEnd w:id="80"/>
      <w:bookmarkEnd w:id="81"/>
    </w:p>
    <w:p w14:paraId="6DBEAF35" w14:textId="77777777" w:rsidR="00F9341A" w:rsidRPr="002666E4" w:rsidRDefault="00F9341A" w:rsidP="002666E4">
      <w:pPr>
        <w:pStyle w:val="Titre3"/>
      </w:pPr>
      <w:bookmarkStart w:id="82" w:name="_Toc514851541"/>
      <w:bookmarkStart w:id="83" w:name="_Toc535241096"/>
      <w:r w:rsidRPr="002666E4">
        <w:t>GÉNÉRALITÉS</w:t>
      </w:r>
      <w:bookmarkEnd w:id="82"/>
      <w:bookmarkEnd w:id="83"/>
    </w:p>
    <w:p w14:paraId="47547C1A" w14:textId="77777777" w:rsidR="00F9341A" w:rsidRDefault="00F9341A" w:rsidP="006A26B8">
      <w:r>
        <w:t>Tous les systèmes électriques AC doivent être dimensionnés, installés et raccordés suivant les prescriptions et normes en vigueur.</w:t>
      </w:r>
    </w:p>
    <w:p w14:paraId="0F29CCA3" w14:textId="77777777" w:rsidR="00F9341A" w:rsidRDefault="00F9341A" w:rsidP="006A26B8">
      <w:r>
        <w:t>L’Adjudicataire veillera à réduire la distance entre tous les éléments (onduleur, protection, …)</w:t>
      </w:r>
    </w:p>
    <w:p w14:paraId="519C3EDD" w14:textId="77777777" w:rsidR="00F9341A" w:rsidRDefault="00F9341A" w:rsidP="006A26B8">
      <w:r>
        <w:t>La chute de tension entre le ou les onduleur(s) et le point de réinjection à puissance maximale de production du ou des onduleurs doit être inférieure à 1 %.</w:t>
      </w:r>
    </w:p>
    <w:p w14:paraId="72248038" w14:textId="77777777" w:rsidR="00F9341A" w:rsidRDefault="00F9341A" w:rsidP="006A26B8">
      <w:r>
        <w:t>Tous les câbles électriques (en ce compris les mises à la terre et les équipotentielles) installés, déplacés ou réutilisés par l’Adjudicataire doivent être repérés aux deux extrémités, suivant une nomenclature standard à établir par l’Adjudicataire et à définir dans le dossier technique d’exécution. Le repérage se fera directement sur le câble au moyen d'un marqueur indélébile et au moyen d'une étiquette résistante aux UV (lisibilité du texte) et fixée durablement autour du câble.</w:t>
      </w:r>
    </w:p>
    <w:p w14:paraId="7D57DFAC" w14:textId="77777777" w:rsidR="00F9341A" w:rsidRDefault="00F9341A" w:rsidP="006A26B8">
      <w:r>
        <w:t>Les plans AS BUILT renseigneront, pour chaque équipement en place, le numéro du câble correspondant.</w:t>
      </w:r>
    </w:p>
    <w:p w14:paraId="2F2CC917" w14:textId="008C8886" w:rsidR="00F9341A" w:rsidRPr="002666E4" w:rsidRDefault="00F9341A" w:rsidP="002666E4">
      <w:pPr>
        <w:pStyle w:val="Titre3"/>
      </w:pPr>
      <w:bookmarkStart w:id="84" w:name="_Toc514851542"/>
      <w:bookmarkStart w:id="85" w:name="_Toc535241097"/>
      <w:r w:rsidRPr="002666E4">
        <w:t xml:space="preserve">MISE À LA TERRE ET </w:t>
      </w:r>
      <w:r w:rsidR="00364A64">
        <w:t>É</w:t>
      </w:r>
      <w:r w:rsidRPr="002666E4">
        <w:t>QUIPOTENTIELLE</w:t>
      </w:r>
      <w:bookmarkEnd w:id="84"/>
      <w:bookmarkEnd w:id="85"/>
    </w:p>
    <w:p w14:paraId="642B37B8" w14:textId="77777777" w:rsidR="00F9341A" w:rsidRPr="002666E4" w:rsidRDefault="00F9341A" w:rsidP="0072788B">
      <w:pPr>
        <w:pStyle w:val="Titre4"/>
      </w:pPr>
      <w:bookmarkStart w:id="86" w:name="_Toc514851543"/>
      <w:r w:rsidRPr="002666E4">
        <w:t>Généralités</w:t>
      </w:r>
      <w:bookmarkEnd w:id="86"/>
    </w:p>
    <w:p w14:paraId="690568CE" w14:textId="77777777" w:rsidR="00F9341A" w:rsidRDefault="00F9341A" w:rsidP="006A26B8">
      <w:r>
        <w:t>Avant d'entamer les travaux, l’Adjudicataire est tenu de vérifier si la terre disponible est valable ou non. Le Pouvoir Adjudicateur sera immédiatement informé des conclusions de cette vérification si elle s’avère non concluante.</w:t>
      </w:r>
    </w:p>
    <w:p w14:paraId="0F92944F" w14:textId="77777777" w:rsidR="00F9341A" w:rsidRDefault="00F9341A" w:rsidP="006A26B8">
      <w:r>
        <w:t>Toutes les masses électriques doivent être raccordées à l'installation de mise à la terre, au moyen de conducteurs de protection reliés au rail de mise à la terre dans les tableaux divisionnaires.</w:t>
      </w:r>
    </w:p>
    <w:p w14:paraId="05505CA4" w14:textId="77777777" w:rsidR="00F9341A" w:rsidRDefault="00F9341A" w:rsidP="006A26B8">
      <w:r>
        <w:t>Les tableaux de distribution, petits tableaux divisionnaires, chemins de câbles, etc. ... seront reliés à l'installation de mise à la terre au moyen de conducteurs de protection séparés, dont la section sera conforme aux prescriptions techniques existantes.</w:t>
      </w:r>
    </w:p>
    <w:p w14:paraId="76FEAD0E" w14:textId="77777777" w:rsidR="00F9341A" w:rsidRDefault="00F9341A" w:rsidP="006A26B8">
      <w:r>
        <w:t>Toutes les parties métalliques de l'installation seront, via des liaisons équipotentielles, reliées aux conducteurs équipotentiels principaux, en concordance avec les prescriptions du RGIE (Article 28).</w:t>
      </w:r>
    </w:p>
    <w:p w14:paraId="2341FC1B" w14:textId="77777777" w:rsidR="00F9341A" w:rsidRPr="002666E4" w:rsidRDefault="00F9341A" w:rsidP="0072788B">
      <w:pPr>
        <w:pStyle w:val="Titre4"/>
      </w:pPr>
      <w:bookmarkStart w:id="87" w:name="_Toc514851544"/>
      <w:r w:rsidRPr="002666E4">
        <w:t>Liaisons équipotentielles</w:t>
      </w:r>
      <w:bookmarkEnd w:id="87"/>
    </w:p>
    <w:p w14:paraId="357161C4" w14:textId="77777777" w:rsidR="00F9341A" w:rsidRDefault="00F9341A" w:rsidP="006A26B8">
      <w:r>
        <w:t>Toutes les extensions des liaisons équipotentielles, toutes les nouvelles équipotentielles principales à placer et toutes les liaisons équipotentielles supplémentaires font partie de cette entreprise.</w:t>
      </w:r>
    </w:p>
    <w:p w14:paraId="59C05A64" w14:textId="77777777" w:rsidR="00F9341A" w:rsidRDefault="00F9341A" w:rsidP="006A26B8">
      <w:r>
        <w:t>A ces équipotentielles doivent être raccordées les chemins de câbles et toutes les parties métalliques du bâtiment à proximité de l’installation photovoltaïque.</w:t>
      </w:r>
    </w:p>
    <w:p w14:paraId="4358A564" w14:textId="77777777" w:rsidR="00F9341A" w:rsidRDefault="00F9341A" w:rsidP="006A26B8">
      <w:r>
        <w:lastRenderedPageBreak/>
        <w:t>L'installation sera conçue de façon telle que le détachement d'une connexion n'interrompe pas les autres liaisons. Le conducteur équipotentiel relie la mise à la terre de chaque tableau à la borne principale de la mise à la terre BT.</w:t>
      </w:r>
    </w:p>
    <w:p w14:paraId="3ACDB8DB" w14:textId="77777777" w:rsidR="00F9341A" w:rsidRPr="002666E4" w:rsidRDefault="00F9341A" w:rsidP="002666E4">
      <w:pPr>
        <w:pStyle w:val="Titre3"/>
      </w:pPr>
      <w:bookmarkStart w:id="88" w:name="_Toc514851545"/>
      <w:bookmarkStart w:id="89" w:name="_Toc535241098"/>
      <w:r w:rsidRPr="002666E4">
        <w:t>TABLEAU BASSE TENSION</w:t>
      </w:r>
      <w:bookmarkEnd w:id="88"/>
      <w:bookmarkEnd w:id="89"/>
    </w:p>
    <w:p w14:paraId="01398700" w14:textId="77777777" w:rsidR="00F9341A" w:rsidRPr="002666E4" w:rsidRDefault="00F9341A" w:rsidP="0072788B">
      <w:pPr>
        <w:pStyle w:val="Titre4"/>
      </w:pPr>
      <w:bookmarkStart w:id="90" w:name="_Toc514851546"/>
      <w:r w:rsidRPr="002666E4">
        <w:t>Caractéristiques générales</w:t>
      </w:r>
      <w:bookmarkEnd w:id="90"/>
    </w:p>
    <w:p w14:paraId="16FCAB86" w14:textId="27572FE8" w:rsidR="00F9341A" w:rsidRDefault="00F9341A" w:rsidP="006A26B8">
      <w:r>
        <w:t xml:space="preserve">Chaque tableau électrique comprendra au moins un compartiment. Chaque compartiment sera doté des caractéristiques minimales </w:t>
      </w:r>
      <w:r w:rsidR="00340364">
        <w:t>suivantes :</w:t>
      </w:r>
    </w:p>
    <w:p w14:paraId="764CE0B6" w14:textId="77777777" w:rsidR="00F9341A" w:rsidRDefault="00F9341A" w:rsidP="006A3DBB">
      <w:pPr>
        <w:pStyle w:val="Paragraphedeliste"/>
        <w:numPr>
          <w:ilvl w:val="0"/>
          <w:numId w:val="11"/>
        </w:numPr>
        <w:spacing w:before="120" w:after="80" w:line="276" w:lineRule="auto"/>
      </w:pPr>
      <w:r>
        <w:t>possibilité de le verrouiller manuellement ;</w:t>
      </w:r>
    </w:p>
    <w:p w14:paraId="7E5591D3" w14:textId="77777777" w:rsidR="00F9341A" w:rsidRDefault="00F9341A" w:rsidP="006A3DBB">
      <w:pPr>
        <w:pStyle w:val="Paragraphedeliste"/>
        <w:numPr>
          <w:ilvl w:val="0"/>
          <w:numId w:val="11"/>
        </w:numPr>
        <w:spacing w:before="120" w:after="80" w:line="276" w:lineRule="auto"/>
      </w:pPr>
      <w:r>
        <w:t>une barre de terre sur toute la longueur du tableau ;</w:t>
      </w:r>
    </w:p>
    <w:p w14:paraId="33C83CDF" w14:textId="77777777" w:rsidR="00F9341A" w:rsidRDefault="00F9341A" w:rsidP="006A3DBB">
      <w:pPr>
        <w:pStyle w:val="Paragraphedeliste"/>
        <w:numPr>
          <w:ilvl w:val="0"/>
          <w:numId w:val="11"/>
        </w:numPr>
        <w:spacing w:before="120" w:after="80" w:line="276" w:lineRule="auto"/>
      </w:pPr>
      <w:r>
        <w:t>un bornier à câbles ;</w:t>
      </w:r>
    </w:p>
    <w:p w14:paraId="23D3FC2C" w14:textId="77777777" w:rsidR="00F9341A" w:rsidRDefault="00F9341A" w:rsidP="006A3DBB">
      <w:pPr>
        <w:pStyle w:val="Paragraphedeliste"/>
        <w:numPr>
          <w:ilvl w:val="0"/>
          <w:numId w:val="11"/>
        </w:numPr>
        <w:spacing w:before="120" w:after="80" w:line="276" w:lineRule="auto"/>
      </w:pPr>
      <w:r>
        <w:t>une cornière pour la fixation des câbles par attaches type étrier.</w:t>
      </w:r>
    </w:p>
    <w:p w14:paraId="167DF090" w14:textId="77777777" w:rsidR="00F9341A" w:rsidRDefault="00F9341A" w:rsidP="006A26B8">
      <w:r>
        <w:t>Les appareillages électriques AC seront placés dans un ou plusieurs tableaux électriques séparés ou dans un tableau préexistant dans le bâtiment du Pouvoir Public Bénéficiaire.</w:t>
      </w:r>
    </w:p>
    <w:p w14:paraId="78829036" w14:textId="77777777" w:rsidR="00F9341A" w:rsidRDefault="00F9341A" w:rsidP="006A26B8">
      <w:r>
        <w:t>Si l’intégration des protections se fait dans un tableau existant, une réserve de place de 20% et une réserve de bornes de 20% pour chaque type de section devra être laissée libre.</w:t>
      </w:r>
    </w:p>
    <w:p w14:paraId="43E367E5" w14:textId="77777777" w:rsidR="00F9341A" w:rsidRDefault="00F9341A" w:rsidP="006A26B8">
      <w:r>
        <w:t>Chaque protection devra clairement être identifiée. Les borniers finaux seront placés dans les zones de câbles des tableaux. Au niveau du départ du câble sortant, un seul fil sera raccordé par borne. Les borniers seront disposés sur une embase spéciale.</w:t>
      </w:r>
    </w:p>
    <w:p w14:paraId="061594D6" w14:textId="77777777" w:rsidR="00F9341A" w:rsidRDefault="00F9341A" w:rsidP="006A26B8">
      <w:r>
        <w:t>Les étiquettes, indications et instructions prescrites par la norme NBN C63-439 sont à mettre sur le tableau. Différentes informations doivent être rassemblées sur un document volant disposé dans le tableau ou juste à côté, lorsque le tableau n'est pas équipé de porte.</w:t>
      </w:r>
    </w:p>
    <w:p w14:paraId="04FB84A7" w14:textId="77777777" w:rsidR="00F9341A" w:rsidRDefault="00F9341A" w:rsidP="006A26B8">
      <w:r>
        <w:t xml:space="preserve">De plus, ces documents seront pourvus du numéro du tableau et renseigneront les indications suivantes : </w:t>
      </w:r>
    </w:p>
    <w:p w14:paraId="401CA2E8" w14:textId="77777777" w:rsidR="00F9341A" w:rsidRDefault="00F9341A" w:rsidP="006A3DBB">
      <w:pPr>
        <w:pStyle w:val="Paragraphedeliste"/>
        <w:numPr>
          <w:ilvl w:val="0"/>
          <w:numId w:val="12"/>
        </w:numPr>
        <w:spacing w:before="120" w:after="80" w:line="276" w:lineRule="auto"/>
      </w:pPr>
      <w:r>
        <w:t>coupe de tous les rails ;</w:t>
      </w:r>
    </w:p>
    <w:p w14:paraId="25A26684" w14:textId="77777777" w:rsidR="00F9341A" w:rsidRDefault="00F9341A" w:rsidP="006A3DBB">
      <w:pPr>
        <w:pStyle w:val="Paragraphedeliste"/>
        <w:numPr>
          <w:ilvl w:val="0"/>
          <w:numId w:val="12"/>
        </w:numPr>
        <w:spacing w:before="120" w:after="80" w:line="276" w:lineRule="auto"/>
      </w:pPr>
      <w:r>
        <w:t>schéma unifilaire détaillé ;</w:t>
      </w:r>
    </w:p>
    <w:p w14:paraId="62438D53" w14:textId="77777777" w:rsidR="00F9341A" w:rsidRDefault="00F9341A" w:rsidP="006A3DBB">
      <w:pPr>
        <w:pStyle w:val="Paragraphedeliste"/>
        <w:numPr>
          <w:ilvl w:val="0"/>
          <w:numId w:val="12"/>
        </w:numPr>
        <w:spacing w:before="120" w:after="80" w:line="276" w:lineRule="auto"/>
      </w:pPr>
      <w:r>
        <w:t>liste des puissances et liste à câbles ;</w:t>
      </w:r>
    </w:p>
    <w:p w14:paraId="54918BE8" w14:textId="77777777" w:rsidR="00F9341A" w:rsidRDefault="00F9341A" w:rsidP="006A3DBB">
      <w:pPr>
        <w:pStyle w:val="Paragraphedeliste"/>
        <w:numPr>
          <w:ilvl w:val="0"/>
          <w:numId w:val="12"/>
        </w:numPr>
        <w:spacing w:before="120" w:after="80" w:line="276" w:lineRule="auto"/>
      </w:pPr>
      <w:r>
        <w:t>plage de réglage des appareils réglables et déclencheurs de même que leur consigne ;</w:t>
      </w:r>
    </w:p>
    <w:p w14:paraId="6EB12C8E" w14:textId="77777777" w:rsidR="00F9341A" w:rsidRDefault="00F9341A" w:rsidP="006A3DBB">
      <w:pPr>
        <w:pStyle w:val="Paragraphedeliste"/>
        <w:numPr>
          <w:ilvl w:val="0"/>
          <w:numId w:val="12"/>
        </w:numPr>
        <w:spacing w:before="120" w:after="80" w:line="276" w:lineRule="auto"/>
      </w:pPr>
      <w:r>
        <w:t>emplacement des consommateurs raccordés, au moyen de plans et d'un marquage cohérent.</w:t>
      </w:r>
    </w:p>
    <w:p w14:paraId="1E07254B" w14:textId="77777777" w:rsidR="00F9341A" w:rsidRPr="002666E4" w:rsidRDefault="00F9341A" w:rsidP="003C7FA7">
      <w:pPr>
        <w:pStyle w:val="Titre4"/>
      </w:pPr>
      <w:bookmarkStart w:id="91" w:name="_Toc514851547"/>
      <w:r w:rsidRPr="002666E4">
        <w:t>Entrées et passages de câbles</w:t>
      </w:r>
      <w:bookmarkEnd w:id="91"/>
    </w:p>
    <w:p w14:paraId="132E82B1" w14:textId="77777777" w:rsidR="00F9341A" w:rsidRDefault="00F9341A" w:rsidP="006A26B8">
      <w:r>
        <w:t>Le passage des câbles au travers de l'enveloppe sera effectué de façon telle que les câbles ne soient pas abîmés et que le degré de protection du tableau soit conservé.</w:t>
      </w:r>
    </w:p>
    <w:p w14:paraId="7A588EF9" w14:textId="77777777" w:rsidR="00F9341A" w:rsidRDefault="00F9341A" w:rsidP="006A26B8">
      <w:r>
        <w:t>L’Adjudicataire veillera à ne pas modifier les zones RF (résistance au feu) en cas de passage de câbles à travers des murs. Pour ce faire, l’Adjudicataire mettra tout en œuvre pour reboucher les trous réalisés avec les matériaux adéquats. De plus une attention particulière sera portée à l’acoustique de façon à ne pas dégrader le confort des occupants du bâtiment.</w:t>
      </w:r>
    </w:p>
    <w:p w14:paraId="3271DC05" w14:textId="77777777" w:rsidR="00F9341A" w:rsidRPr="002666E4" w:rsidRDefault="00F9341A" w:rsidP="002666E4">
      <w:pPr>
        <w:pStyle w:val="Titre3"/>
      </w:pPr>
      <w:bookmarkStart w:id="92" w:name="_Toc514851548"/>
      <w:bookmarkStart w:id="93" w:name="_Toc535241099"/>
      <w:r w:rsidRPr="002666E4">
        <w:t>CÂBLES</w:t>
      </w:r>
      <w:bookmarkEnd w:id="92"/>
      <w:bookmarkEnd w:id="93"/>
    </w:p>
    <w:p w14:paraId="55128581" w14:textId="77777777" w:rsidR="00F9341A" w:rsidRDefault="00F9341A" w:rsidP="006A26B8">
      <w:pPr>
        <w:rPr>
          <w:rFonts w:eastAsiaTheme="minorHAnsi"/>
        </w:rPr>
      </w:pPr>
      <w:r>
        <w:t>Les câbles doivent être de classe II et répondre à tous les prescrits techniques : câbles pour installations domestiques, tertiaires ou industrielles, intérieures ou extérieures, à l’air libre, dans des chemins de câbles, dans des tubes ou dans le sol avec protection. Les câbles placés à l’extérieur présenteront un bon comportement aux UV et seront résistants aux intempéries, à la corrosion et à l’ozone. Le cas échéant, une protection adéquate sera prévue.</w:t>
      </w:r>
    </w:p>
    <w:p w14:paraId="42988FF6" w14:textId="77777777" w:rsidR="00F9341A" w:rsidRDefault="00F9341A" w:rsidP="006A26B8">
      <w:r>
        <w:t>Les canalisations électriques seront conformes au RGIE et ses annexes et adaptées à une tension nominale comprise entre 50 et 1000 V pour le courant alternatif. Elles seront marquées CEBEC.</w:t>
      </w:r>
    </w:p>
    <w:p w14:paraId="71D7B1FF" w14:textId="77777777" w:rsidR="00F9341A" w:rsidRDefault="00F9341A" w:rsidP="006A26B8">
      <w:r>
        <w:lastRenderedPageBreak/>
        <w:t>La norme NBN EN 50575 (Câbles d'énergie, de commande et de communication - Câbles pour applications générales dans les ouvrages de construction soumis aux exigences de réaction au feu) est également d’application.</w:t>
      </w:r>
    </w:p>
    <w:p w14:paraId="7AD47779" w14:textId="77777777" w:rsidR="00F9341A" w:rsidRPr="002666E4" w:rsidRDefault="00F9341A" w:rsidP="002666E4">
      <w:pPr>
        <w:pStyle w:val="Titre3"/>
      </w:pPr>
      <w:bookmarkStart w:id="94" w:name="_Toc514851549"/>
      <w:bookmarkStart w:id="95" w:name="_Toc535241100"/>
      <w:r w:rsidRPr="002666E4">
        <w:t>PROTECTIONS</w:t>
      </w:r>
      <w:bookmarkEnd w:id="94"/>
      <w:bookmarkEnd w:id="95"/>
    </w:p>
    <w:p w14:paraId="43F85644" w14:textId="58756C64" w:rsidR="00F9341A" w:rsidRPr="002666E4" w:rsidRDefault="00F9341A" w:rsidP="004539AC">
      <w:pPr>
        <w:pStyle w:val="Titre4"/>
      </w:pPr>
      <w:r w:rsidRPr="002666E4">
        <w:t xml:space="preserve"> </w:t>
      </w:r>
      <w:bookmarkStart w:id="96" w:name="_Toc514851550"/>
      <w:r w:rsidRPr="002666E4">
        <w:t>Généralités</w:t>
      </w:r>
      <w:bookmarkEnd w:id="96"/>
    </w:p>
    <w:p w14:paraId="29124B8A" w14:textId="77777777" w:rsidR="00F9341A" w:rsidRDefault="00F9341A" w:rsidP="006A26B8">
      <w:r>
        <w:t>Les protections seront dimensionnées pour les valeurs de courant, de tension et de puissance conformément aux normes et aux prescriptions en vigueur.</w:t>
      </w:r>
    </w:p>
    <w:p w14:paraId="3DE8C8FF" w14:textId="77777777" w:rsidR="00F9341A" w:rsidRDefault="00F9341A" w:rsidP="006A26B8">
      <w:r>
        <w:t>La partie AC de l’installation doit comporter les protections minimales suivantes :</w:t>
      </w:r>
    </w:p>
    <w:p w14:paraId="2673ACA4" w14:textId="77777777" w:rsidR="00F9341A" w:rsidRDefault="00F9341A" w:rsidP="006A3DBB">
      <w:pPr>
        <w:pStyle w:val="Paragraphedeliste"/>
        <w:numPr>
          <w:ilvl w:val="0"/>
          <w:numId w:val="13"/>
        </w:numPr>
        <w:spacing w:before="120" w:after="80" w:line="276" w:lineRule="auto"/>
      </w:pPr>
      <w:r>
        <w:t>Interrupteur général à coupure certaine ;</w:t>
      </w:r>
    </w:p>
    <w:p w14:paraId="3EB2C66D" w14:textId="77777777" w:rsidR="00F9341A" w:rsidRDefault="00F9341A" w:rsidP="006A3DBB">
      <w:pPr>
        <w:pStyle w:val="Paragraphedeliste"/>
        <w:numPr>
          <w:ilvl w:val="0"/>
          <w:numId w:val="13"/>
        </w:numPr>
        <w:spacing w:before="120" w:after="80" w:line="276" w:lineRule="auto"/>
      </w:pPr>
      <w:r>
        <w:t>Différentiel avec un seuil de 300 mA ;</w:t>
      </w:r>
    </w:p>
    <w:p w14:paraId="6B731BF0" w14:textId="77777777" w:rsidR="00F9341A" w:rsidRDefault="00F9341A" w:rsidP="006A3DBB">
      <w:pPr>
        <w:pStyle w:val="Paragraphedeliste"/>
        <w:numPr>
          <w:ilvl w:val="0"/>
          <w:numId w:val="13"/>
        </w:numPr>
        <w:spacing w:before="120" w:after="80" w:line="276" w:lineRule="auto"/>
      </w:pPr>
      <w:r>
        <w:t>Des disjoncteurs AC : placés en aval de chaque onduleur pour protéger l’installation contre les surcharges et permettant de déconnecter manuellement l’installation photovoltaïque du réseau électrique de bâtiment ;</w:t>
      </w:r>
    </w:p>
    <w:p w14:paraId="3A03A5F2" w14:textId="049560B6" w:rsidR="00F9341A" w:rsidRDefault="00F9341A" w:rsidP="006A3DBB">
      <w:pPr>
        <w:pStyle w:val="Paragraphedeliste"/>
        <w:numPr>
          <w:ilvl w:val="0"/>
          <w:numId w:val="13"/>
        </w:numPr>
        <w:spacing w:before="120" w:after="80" w:line="276" w:lineRule="auto"/>
      </w:pPr>
      <w:r>
        <w:t xml:space="preserve">Un parasurtenseur sera placé pour protéger l’installation AC. Son dimensionnement doit être </w:t>
      </w:r>
      <w:r w:rsidR="00364A64">
        <w:t xml:space="preserve">en </w:t>
      </w:r>
      <w:r>
        <w:t>fonction du type de réseau et de régime de neutre sauf accord écrit préalable du PA.</w:t>
      </w:r>
    </w:p>
    <w:p w14:paraId="39021426" w14:textId="77777777" w:rsidR="00F9341A" w:rsidRDefault="00F9341A" w:rsidP="006A26B8">
      <w:r>
        <w:t>En cas de présence de plusieurs onduleurs, un disjoncteur sera installé en sortie et à proximité de chaque onduleur. Un seul disjoncteur pour un groupe d’onduleurs est toléré si son calibre permet la protection des câbles de sortie de chacun des onduleurs en cas de défaut.</w:t>
      </w:r>
    </w:p>
    <w:p w14:paraId="1FCBCA7A" w14:textId="77777777" w:rsidR="00F9341A" w:rsidRPr="002666E4" w:rsidRDefault="00F9341A" w:rsidP="004539AC">
      <w:pPr>
        <w:pStyle w:val="Titre4"/>
      </w:pPr>
      <w:bookmarkStart w:id="97" w:name="_Toc514851551"/>
      <w:r w:rsidRPr="002666E4">
        <w:t>Disjoncteurs automatiques</w:t>
      </w:r>
      <w:bookmarkEnd w:id="97"/>
    </w:p>
    <w:p w14:paraId="68236789" w14:textId="77777777" w:rsidR="00F9341A" w:rsidRDefault="00F9341A" w:rsidP="006A26B8">
      <w:r>
        <w:t>Les disjoncteurs automatiques seront de la courbe C et présenteront un pouvoir de coupure adéquat. Le courant nominal des disjoncteurs en fonctionnement continu est renseigné sur les plans.</w:t>
      </w:r>
    </w:p>
    <w:p w14:paraId="3147DBF8" w14:textId="77777777" w:rsidR="00F9341A" w:rsidRDefault="00F9341A" w:rsidP="006A26B8">
      <w:r>
        <w:t>Les petits disjoncteurs automatiques jusqu'à 63 A répondront aux prescriptions de la norme NBN C61-898 (EN 60-898). Pour les calibres supérieurs, c'est la norme CEI 947-2 qui est d'application.</w:t>
      </w:r>
    </w:p>
    <w:p w14:paraId="2CCE93D5" w14:textId="77777777" w:rsidR="00F9341A" w:rsidRDefault="00F9341A" w:rsidP="006A26B8">
      <w:r>
        <w:t>Les disjoncteurs automatiques seront modulaires et prévus pour une fixation sur rail DIN. Les disjoncteurs automatiques d'un calibre jusqu'à 63 A auront la marque de qualité CEBEC ou équivalent au niveau européen.</w:t>
      </w:r>
    </w:p>
    <w:p w14:paraId="0C0A2AF3" w14:textId="77777777" w:rsidR="00F9341A" w:rsidRDefault="00F9341A" w:rsidP="006A26B8">
      <w:r>
        <w:t>L’Adjudicataire fournira les informations nécessaires lorsque le placement en série de dispositifs de sécurité est appliqué, selon l’article 118-04 du RGIE.</w:t>
      </w:r>
    </w:p>
    <w:p w14:paraId="7D1E5436" w14:textId="77777777" w:rsidR="00F9341A" w:rsidRDefault="00F9341A" w:rsidP="006A26B8">
      <w:r>
        <w:t>Les disjoncteurs seront conçus pour un fonctionnement continu et tel qu'aucun entretien ne soit nécessaire. La longévité mécanique des disjoncteurs est décrite dans l'article 7.5. de la norme NBN C63-157.</w:t>
      </w:r>
    </w:p>
    <w:p w14:paraId="0F9194B4" w14:textId="77777777" w:rsidR="00F9341A" w:rsidRDefault="00F9341A" w:rsidP="006A26B8">
      <w:r>
        <w:t>La longévité électrique et le comportement en cas de surcharge du disjoncteur seront au minimum égaux à la valeur renseignée dans les tableaux VI et VII des articles 7.5. et 7.6. de la norme NBN C63-157.</w:t>
      </w:r>
    </w:p>
    <w:p w14:paraId="5F02853F" w14:textId="77777777" w:rsidR="00F9341A" w:rsidRDefault="00F9341A" w:rsidP="006A26B8">
      <w:r>
        <w:t>Les blocs déclencheurs des disjoncteurs seront du type sélectif (avec déclenchement retardé) afin de réaliser une sélectivité complète contre les surintensités (surcharge + court-circuit) dans l'installation.</w:t>
      </w:r>
    </w:p>
    <w:p w14:paraId="7EBEA324" w14:textId="77777777" w:rsidR="00F9341A" w:rsidRDefault="00F9341A" w:rsidP="006A26B8">
      <w:r>
        <w:t>L'application de la technique de mise en série de dispositifs de protection selon l'article 118-04 du RGIE ne peut pas influencer la sélectivité.</w:t>
      </w:r>
    </w:p>
    <w:p w14:paraId="72859370" w14:textId="77777777" w:rsidR="00F9341A" w:rsidRDefault="00F9341A" w:rsidP="006A26B8">
      <w:r>
        <w:t>La sélectivité des protections doit rester assurée en cas de surcharge ou de court-circuit en n'importe quel point de l'installation.</w:t>
      </w:r>
    </w:p>
    <w:p w14:paraId="0976172B" w14:textId="77777777" w:rsidR="00F9341A" w:rsidRPr="002666E4" w:rsidRDefault="00F9341A" w:rsidP="004539AC">
      <w:pPr>
        <w:pStyle w:val="Titre4"/>
      </w:pPr>
      <w:bookmarkStart w:id="98" w:name="_Toc514851552"/>
      <w:r w:rsidRPr="002666E4">
        <w:t>Disjoncteur combiné à un différentiel</w:t>
      </w:r>
      <w:bookmarkEnd w:id="98"/>
    </w:p>
    <w:p w14:paraId="12637A41" w14:textId="77777777" w:rsidR="00F9341A" w:rsidRDefault="00F9341A" w:rsidP="006A26B8">
      <w:r>
        <w:t>Si l’onduleur peut, par construction, injecter un courant continu (DC) résiduel dans l’installation électrique AC, un dispositif différentiel de type B conforme à l’IEC 60755 AM2 est exigé.</w:t>
      </w:r>
    </w:p>
    <w:p w14:paraId="0D55DAD8" w14:textId="77777777" w:rsidR="00F9341A" w:rsidRDefault="00F9341A" w:rsidP="002666E4">
      <w:pPr>
        <w:pStyle w:val="Titre2"/>
      </w:pPr>
      <w:bookmarkStart w:id="99" w:name="_Toc514851553"/>
      <w:bookmarkStart w:id="100" w:name="_Toc535241101"/>
      <w:r w:rsidRPr="002666E4">
        <w:lastRenderedPageBreak/>
        <w:t>ALIMENTATION</w:t>
      </w:r>
      <w:r>
        <w:t xml:space="preserve"> DES AUXILIAIRES</w:t>
      </w:r>
      <w:bookmarkEnd w:id="99"/>
      <w:bookmarkEnd w:id="100"/>
    </w:p>
    <w:p w14:paraId="31B95208" w14:textId="77777777" w:rsidR="00F9341A" w:rsidRDefault="00F9341A" w:rsidP="006A26B8">
      <w:r>
        <w:t>Il y a lieu d’alimenter, en aval du compteur vert, en 230V certains accessoires auxiliaires dont le fonctionnement est directement lié au générateur photovoltaïque tels que les systèmes d’acquisition et de transmission de données, les afficheurs, ….</w:t>
      </w:r>
    </w:p>
    <w:p w14:paraId="2D8CD446" w14:textId="77777777" w:rsidR="00F9341A" w:rsidRDefault="00F9341A" w:rsidP="006A26B8">
      <w:r>
        <w:t>L’alimentation peut s’effectuer de 2 manières :</w:t>
      </w:r>
    </w:p>
    <w:p w14:paraId="0EB85354" w14:textId="77777777" w:rsidR="00F9341A" w:rsidRDefault="00F9341A" w:rsidP="006A3DBB">
      <w:pPr>
        <w:pStyle w:val="Paragraphedeliste"/>
        <w:numPr>
          <w:ilvl w:val="0"/>
          <w:numId w:val="14"/>
        </w:numPr>
        <w:spacing w:before="120" w:after="80" w:line="276" w:lineRule="auto"/>
      </w:pPr>
      <w:r>
        <w:t>Branchement sur le tableau de distribution du bâtiment par une liaison spécifique ;</w:t>
      </w:r>
    </w:p>
    <w:p w14:paraId="50618572" w14:textId="77777777" w:rsidR="00F9341A" w:rsidRDefault="00F9341A" w:rsidP="006A3DBB">
      <w:pPr>
        <w:pStyle w:val="Paragraphedeliste"/>
        <w:numPr>
          <w:ilvl w:val="0"/>
          <w:numId w:val="14"/>
        </w:numPr>
        <w:spacing w:before="120" w:after="80" w:line="276" w:lineRule="auto"/>
      </w:pPr>
      <w:r>
        <w:t>Branchement en sortie de l’onduleur.</w:t>
      </w:r>
    </w:p>
    <w:p w14:paraId="48494EA4" w14:textId="77777777" w:rsidR="00F9341A" w:rsidRDefault="00F9341A" w:rsidP="002666E4">
      <w:pPr>
        <w:pStyle w:val="Titre2"/>
      </w:pPr>
      <w:bookmarkStart w:id="101" w:name="_Toc514851554"/>
      <w:bookmarkStart w:id="102" w:name="_Toc535241102"/>
      <w:r>
        <w:t>COMPTAGE</w:t>
      </w:r>
      <w:bookmarkEnd w:id="101"/>
      <w:bookmarkEnd w:id="102"/>
    </w:p>
    <w:p w14:paraId="3F5AB674" w14:textId="77777777" w:rsidR="00F9341A" w:rsidRDefault="00F9341A" w:rsidP="006A26B8">
      <w:r>
        <w:t>L’Adjudicataire installera un système de comptage, type compteur d’énergie à impulsion libre de potentiel, mesurant et affichant la production totale nette d’électricité de l’installation photovoltaïque. A l’Adjudicataire de fournir le Compteur vert.</w:t>
      </w:r>
    </w:p>
    <w:p w14:paraId="161667EB" w14:textId="77777777" w:rsidR="00F9341A" w:rsidRDefault="00F9341A" w:rsidP="006A26B8">
      <w:r>
        <w:t>Ce système de comptage sera placé dans l’armoire de découplage et mesurera l’énergie électrique totale au départ des phases. Ce système de comptage sera placé en vue de l’obtention des certificats verts et doit donc être conforme aux exigences de certification des installations photovoltaïques en Région de Bruxelles-Capitale. Toutes les spécifications nécessaires à l’obtention des certificats verts auprès de BRUGEL devront être respectées.</w:t>
      </w:r>
    </w:p>
    <w:p w14:paraId="749D6BCC" w14:textId="77777777" w:rsidR="00F9341A" w:rsidRDefault="00F9341A" w:rsidP="006A26B8">
      <w:r>
        <w:t>Afin de pouvoir relever facilement la production d’énergie, le système de comptage doit être accessible à distance de façon indépendante.</w:t>
      </w:r>
    </w:p>
    <w:p w14:paraId="563D719C" w14:textId="77777777" w:rsidR="00F9341A" w:rsidRDefault="00F9341A" w:rsidP="006A26B8">
      <w:r>
        <w:t>Tout compteur vert doit avoir le marquage MID. Seuls les compteurs électriques conformes à cette directive peuvent être utilisés. On peut reconnaître ces compteurs au marquage suivant : CE suivi de la lettre M. (ex. CE M08).</w:t>
      </w:r>
    </w:p>
    <w:p w14:paraId="0E3C5B4C" w14:textId="77777777" w:rsidR="00F9341A" w:rsidRDefault="00F9341A" w:rsidP="006A26B8">
      <w:r>
        <w:t>Si des transformateurs d’intensité (TI) sont nécessaires, ceux-ci devront être fournis avec leur certificat d’étalonnage et leur fiche technique.</w:t>
      </w:r>
    </w:p>
    <w:p w14:paraId="3C871C1F" w14:textId="77777777" w:rsidR="00F9341A" w:rsidRDefault="00F9341A" w:rsidP="002666E4">
      <w:pPr>
        <w:pStyle w:val="Titre2"/>
      </w:pPr>
      <w:bookmarkStart w:id="103" w:name="_Toc514851555"/>
      <w:bookmarkStart w:id="104" w:name="_Toc535241103"/>
      <w:r>
        <w:t>RELAIS DE DÉCOUPLAGE</w:t>
      </w:r>
      <w:bookmarkEnd w:id="103"/>
      <w:bookmarkEnd w:id="104"/>
    </w:p>
    <w:p w14:paraId="264E9CDE" w14:textId="77777777" w:rsidR="00F9341A" w:rsidRDefault="00F9341A" w:rsidP="006A26B8">
      <w:r>
        <w:t>Le relais de découplage est à fournir et à intégrer dans le tableau électrique par l’Adjudicataire. Le tableau électrique contenant le relais de découplage sera situé à proximité des protections AC et des compteurs.</w:t>
      </w:r>
    </w:p>
    <w:p w14:paraId="30E4AEB1" w14:textId="77777777" w:rsidR="00F9341A" w:rsidRDefault="00F9341A" w:rsidP="006A26B8">
      <w:r>
        <w:t>L’installation photovoltaïque sera pourvue d’un relais automatique de découplage conforme aux prescriptions du gestionnaire de réseau et à celles de Synergrid C10/11.</w:t>
      </w:r>
    </w:p>
    <w:p w14:paraId="500E7F10" w14:textId="77777777" w:rsidR="00F9341A" w:rsidRDefault="00F9341A" w:rsidP="006A26B8">
      <w:r>
        <w:t>Le relais de découplage doit faire partie de la liste des relais de découplage présents sur le site www.synergrid.be, rubrique « matériels reconnus », sous rubrique C10/21 « Liste des relais de découplage reconnus par l’application du C10/11 ».</w:t>
      </w:r>
    </w:p>
    <w:p w14:paraId="572D5C95" w14:textId="77777777" w:rsidR="00F9341A" w:rsidRDefault="00F9341A" w:rsidP="006A26B8">
      <w:r>
        <w:t>L’Adjudicataire doit fournir le relais de découplage et planifier les étapes de programmation et de test sur site en fonction de l’avancement de son chantier.</w:t>
      </w:r>
    </w:p>
    <w:p w14:paraId="02459CD2" w14:textId="77777777" w:rsidR="00F9341A" w:rsidRDefault="00F9341A" w:rsidP="002666E4">
      <w:pPr>
        <w:pStyle w:val="Titre2"/>
      </w:pPr>
      <w:bookmarkStart w:id="105" w:name="_Toc514851556"/>
      <w:bookmarkStart w:id="106" w:name="_Toc535241104"/>
      <w:r>
        <w:t>RACCORDEMENT AU RÉSEAU</w:t>
      </w:r>
      <w:bookmarkEnd w:id="105"/>
      <w:bookmarkEnd w:id="106"/>
    </w:p>
    <w:p w14:paraId="439DCBDA" w14:textId="77777777" w:rsidR="00F9341A" w:rsidRDefault="00F9341A" w:rsidP="006A26B8">
      <w:r>
        <w:t>Le raccordement de l’installation photovoltaïque aux installations électriques du Pouvoir Public Bénéficiaire fait partie de la présente entreprise.</w:t>
      </w:r>
    </w:p>
    <w:p w14:paraId="17A24071" w14:textId="77777777" w:rsidR="00F9341A" w:rsidRDefault="00F9341A" w:rsidP="006A26B8">
      <w:r>
        <w:t>La mise hors service du TGBT se fera en dehors des heures d’occupation des bâtiments en accord le Pouvoir Adjudicateur et le Pouvoir Public Bénéficiaire.</w:t>
      </w:r>
    </w:p>
    <w:p w14:paraId="468EFC27" w14:textId="77777777" w:rsidR="00F9341A" w:rsidRDefault="00F9341A" w:rsidP="002666E4">
      <w:pPr>
        <w:pStyle w:val="Titre2"/>
      </w:pPr>
      <w:bookmarkStart w:id="107" w:name="_Toc514851557"/>
      <w:bookmarkStart w:id="108" w:name="_Toc535241105"/>
      <w:r>
        <w:lastRenderedPageBreak/>
        <w:t>CHEMINS, ÉCHELLES ET CANALISATIONS DE CÂBLES</w:t>
      </w:r>
      <w:bookmarkEnd w:id="107"/>
      <w:bookmarkEnd w:id="108"/>
    </w:p>
    <w:p w14:paraId="766C3A7B" w14:textId="77777777" w:rsidR="00F9341A" w:rsidRPr="002666E4" w:rsidRDefault="00F9341A" w:rsidP="002666E4">
      <w:pPr>
        <w:pStyle w:val="Titre3"/>
      </w:pPr>
      <w:bookmarkStart w:id="109" w:name="_Toc514851558"/>
      <w:bookmarkStart w:id="110" w:name="_Toc535241106"/>
      <w:r w:rsidRPr="002666E4">
        <w:t>GÉNÉRALITÉS</w:t>
      </w:r>
      <w:bookmarkEnd w:id="109"/>
      <w:bookmarkEnd w:id="110"/>
    </w:p>
    <w:p w14:paraId="310C8A7A" w14:textId="77777777" w:rsidR="00F9341A" w:rsidRDefault="00F9341A" w:rsidP="006A26B8">
      <w:r>
        <w:t>Les câbles DC et les câbles AC doivent être placés dans des canalisations ou des chemins de câbles différents. Tous les câbles doivent être protégés par un tube rigide de type TThr ou placés dans des chemins de câbles protégés des conditions climatiques et des agressions mécaniques.</w:t>
      </w:r>
    </w:p>
    <w:p w14:paraId="492945A8" w14:textId="77777777" w:rsidR="00F9341A" w:rsidRDefault="00F9341A" w:rsidP="006A26B8">
      <w:r>
        <w:t>Les câbles doivent être fixés mécaniquement (colson, …). Lorsqu’au moins 3 câbles vont dans la même direction l’Adjudicataire est tenu de placer un chemin de câbles. La réserve de place dans le chemin de câbles est fixée à 20%.</w:t>
      </w:r>
    </w:p>
    <w:p w14:paraId="4F6227FB" w14:textId="77777777" w:rsidR="00F9341A" w:rsidRDefault="00F9341A" w:rsidP="006A26B8">
      <w:r>
        <w:t>Lorsque le chemin de câbles est apparent et directement accessible par le public, il devient goulotte. La teinte de la goulotte est choisie dans la gamme standard du fabricant.</w:t>
      </w:r>
    </w:p>
    <w:p w14:paraId="03A49BE2" w14:textId="77777777" w:rsidR="00F9341A" w:rsidRDefault="00F9341A" w:rsidP="006A26B8">
      <w:r>
        <w:t>Les câbles seront placés en rideau dans les chemins de câbles et dans les goulottes. Ils seront donc fixés en conséquence.</w:t>
      </w:r>
    </w:p>
    <w:p w14:paraId="5CFCDC74" w14:textId="77777777" w:rsidR="00F9341A" w:rsidRDefault="00F9341A" w:rsidP="006A26B8">
      <w:r>
        <w:t>Sur la toiture :</w:t>
      </w:r>
    </w:p>
    <w:p w14:paraId="6BA2468C" w14:textId="77777777" w:rsidR="00F9341A" w:rsidRDefault="00F9341A" w:rsidP="006A26B8">
      <w:r>
        <w:t>Les câbles et chemins/échelles de/à câbles ne peuvent en aucun cas perturber l’évacuation des eaux de pluie.</w:t>
      </w:r>
    </w:p>
    <w:p w14:paraId="4B796517" w14:textId="77777777" w:rsidR="00F9341A" w:rsidRDefault="00F9341A" w:rsidP="006A26B8">
      <w:r>
        <w:t>Pour les toitures plates, les chemins de câbles devront être placés sur des dalles de protections évitant les problématiques de poinçonnement.</w:t>
      </w:r>
    </w:p>
    <w:p w14:paraId="0B28037E" w14:textId="77777777" w:rsidR="00F9341A" w:rsidRDefault="00F9341A" w:rsidP="006A26B8">
      <w:r>
        <w:t>L’Adjudicataire peut, moyennant accord explicite écrit du Pouvoir Public Bénéficiaire, utiliser l’infrastructure des chemins de câbles existante sur le site associé au marché, moyennant accord explicite du Pouvoir Adjudicateur. Il est toutefois tenu de respecter la réserve de place susmentionnée évoquée pour les chemins de câbles. Faute de réserve de place suffisante, l’Adjudicataire est tenu d’appliquer les modalités décrites dans le présent chapitre.</w:t>
      </w:r>
    </w:p>
    <w:p w14:paraId="191AADFA" w14:textId="77777777" w:rsidR="00F9341A" w:rsidRDefault="00F9341A" w:rsidP="006A26B8">
      <w:r>
        <w:t>La pose des câbles électriques entre les modules photovoltaïques et les onduleurs se fera préférentiellement à l’extérieur des bâtiments.</w:t>
      </w:r>
    </w:p>
    <w:p w14:paraId="2F9101F3" w14:textId="77777777" w:rsidR="00F9341A" w:rsidRPr="002666E4" w:rsidRDefault="00F9341A" w:rsidP="002666E4">
      <w:pPr>
        <w:pStyle w:val="Titre3"/>
      </w:pPr>
      <w:bookmarkStart w:id="111" w:name="_Toc514851559"/>
      <w:bookmarkStart w:id="112" w:name="_Toc535241107"/>
      <w:r w:rsidRPr="002666E4">
        <w:t>CANALISATIONS ÉLECTRIQUES</w:t>
      </w:r>
      <w:bookmarkEnd w:id="111"/>
      <w:bookmarkEnd w:id="112"/>
    </w:p>
    <w:p w14:paraId="69048E9B" w14:textId="77777777" w:rsidR="00F9341A" w:rsidRDefault="00F9341A" w:rsidP="006A26B8">
      <w:pPr>
        <w:rPr>
          <w:rFonts w:eastAsiaTheme="minorHAnsi"/>
        </w:rPr>
      </w:pPr>
      <w:r>
        <w:t>La pose des canalisations courant fort doit être conforme au R.G.I.E., entre autres, art. 182 à 188.</w:t>
      </w:r>
    </w:p>
    <w:p w14:paraId="6EDFCD83" w14:textId="2BCC3037" w:rsidR="00F9341A" w:rsidRDefault="00F9341A" w:rsidP="004539AC">
      <w:pPr>
        <w:pStyle w:val="Titre4"/>
      </w:pPr>
      <w:bookmarkStart w:id="113" w:name="_Toc514851560"/>
      <w:r w:rsidRPr="002666E4">
        <w:t>Placement des conduits</w:t>
      </w:r>
      <w:bookmarkEnd w:id="113"/>
    </w:p>
    <w:p w14:paraId="5362796F" w14:textId="77777777" w:rsidR="004539AC" w:rsidRPr="004539AC" w:rsidRDefault="004539AC" w:rsidP="004539AC"/>
    <w:p w14:paraId="1ADC0870" w14:textId="77777777" w:rsidR="00F9341A" w:rsidRPr="002666E4" w:rsidRDefault="00F9341A" w:rsidP="004539AC">
      <w:pPr>
        <w:pStyle w:val="Titre5"/>
      </w:pPr>
      <w:bookmarkStart w:id="114" w:name="_Toc514851561"/>
      <w:r w:rsidRPr="002666E4">
        <w:t>Installation dans les faux planchers et faux plafonds</w:t>
      </w:r>
      <w:bookmarkEnd w:id="114"/>
    </w:p>
    <w:p w14:paraId="063C6F42" w14:textId="77777777" w:rsidR="00F9341A" w:rsidRDefault="00F9341A" w:rsidP="006A3DBB">
      <w:pPr>
        <w:pStyle w:val="Paragraphedeliste"/>
        <w:numPr>
          <w:ilvl w:val="0"/>
          <w:numId w:val="15"/>
        </w:numPr>
        <w:spacing w:before="120" w:after="80" w:line="276" w:lineRule="auto"/>
        <w:rPr>
          <w:rFonts w:eastAsiaTheme="minorHAnsi"/>
        </w:rPr>
      </w:pPr>
      <w:r>
        <w:t>dans les faux planchers, lorsque le câble quitte le chemin de câbles pour alimenter un équipement, il sera posé à même le sol ;</w:t>
      </w:r>
    </w:p>
    <w:p w14:paraId="5784DDCA" w14:textId="77777777" w:rsidR="00F9341A" w:rsidRDefault="00F9341A" w:rsidP="006A3DBB">
      <w:pPr>
        <w:pStyle w:val="Paragraphedeliste"/>
        <w:numPr>
          <w:ilvl w:val="0"/>
          <w:numId w:val="15"/>
        </w:numPr>
        <w:spacing w:before="120" w:after="80" w:line="276" w:lineRule="auto"/>
      </w:pPr>
      <w:r>
        <w:t>au-dessus des faux plafonds, lorsque le câble quitte le chemin de câbles pour alimenter un équipement, il sera obligatoirement passé dans un tube TThr.</w:t>
      </w:r>
    </w:p>
    <w:p w14:paraId="1F3D6BAC" w14:textId="77777777" w:rsidR="00F9341A" w:rsidRPr="002666E4" w:rsidRDefault="00F9341A" w:rsidP="004539AC">
      <w:pPr>
        <w:pStyle w:val="Titre5"/>
      </w:pPr>
      <w:bookmarkStart w:id="115" w:name="_Toc514851562"/>
      <w:r w:rsidRPr="002666E4">
        <w:t>Installation en apparent</w:t>
      </w:r>
      <w:bookmarkEnd w:id="115"/>
    </w:p>
    <w:p w14:paraId="12585E6F" w14:textId="77777777" w:rsidR="00F9341A" w:rsidRDefault="00F9341A" w:rsidP="006A3DBB">
      <w:pPr>
        <w:pStyle w:val="Paragraphedeliste"/>
        <w:numPr>
          <w:ilvl w:val="0"/>
          <w:numId w:val="16"/>
        </w:numPr>
        <w:spacing w:before="120" w:after="80" w:line="276" w:lineRule="auto"/>
      </w:pPr>
      <w:r>
        <w:t>en apparent, seuls les tubes en PVC gris (TThr) ou des goulottes murales adéquates seront utilisés ;</w:t>
      </w:r>
    </w:p>
    <w:p w14:paraId="632B7D99" w14:textId="77777777" w:rsidR="00F9341A" w:rsidRDefault="00F9341A" w:rsidP="006A3DBB">
      <w:pPr>
        <w:pStyle w:val="Paragraphedeliste"/>
        <w:numPr>
          <w:ilvl w:val="0"/>
          <w:numId w:val="16"/>
        </w:numPr>
        <w:spacing w:before="120" w:after="80" w:line="276" w:lineRule="auto"/>
      </w:pPr>
      <w:r>
        <w:t>les tubes seront installés sur des supports ou des rails en C avec attaches annulaires ;</w:t>
      </w:r>
    </w:p>
    <w:p w14:paraId="167E360B" w14:textId="77777777" w:rsidR="00F9341A" w:rsidRDefault="00F9341A" w:rsidP="006A3DBB">
      <w:pPr>
        <w:pStyle w:val="Paragraphedeliste"/>
        <w:numPr>
          <w:ilvl w:val="0"/>
          <w:numId w:val="16"/>
        </w:numPr>
        <w:spacing w:before="120" w:after="80" w:line="276" w:lineRule="auto"/>
      </w:pPr>
      <w:r>
        <w:t>la fixation se fera trois fois par mètre et à chaque extrémité de tube ;</w:t>
      </w:r>
    </w:p>
    <w:p w14:paraId="02EC0736" w14:textId="77777777" w:rsidR="00F9341A" w:rsidRDefault="00F9341A" w:rsidP="006A3DBB">
      <w:pPr>
        <w:pStyle w:val="Paragraphedeliste"/>
        <w:numPr>
          <w:ilvl w:val="0"/>
          <w:numId w:val="16"/>
        </w:numPr>
        <w:spacing w:before="120" w:after="80" w:line="276" w:lineRule="auto"/>
      </w:pPr>
      <w:r>
        <w:t>les extrémités des câbles d'alimentation des tableaux divisionnaires seront équipées d'un presse-étoupe afin d'éviter toute infiltration d'eau ;</w:t>
      </w:r>
    </w:p>
    <w:p w14:paraId="33DD5379" w14:textId="77777777" w:rsidR="00F9341A" w:rsidRDefault="00F9341A" w:rsidP="006A3DBB">
      <w:pPr>
        <w:pStyle w:val="Paragraphedeliste"/>
        <w:numPr>
          <w:ilvl w:val="0"/>
          <w:numId w:val="16"/>
        </w:numPr>
        <w:spacing w:before="120" w:after="80" w:line="276" w:lineRule="auto"/>
      </w:pPr>
      <w:r>
        <w:t>à chaque point d'alimentation, une longueur libre de câble d'environ 0,5 mètre sera laissée ;</w:t>
      </w:r>
    </w:p>
    <w:p w14:paraId="4CD80CEB" w14:textId="77777777" w:rsidR="00F9341A" w:rsidRDefault="00F9341A" w:rsidP="006A3DBB">
      <w:pPr>
        <w:pStyle w:val="Paragraphedeliste"/>
        <w:numPr>
          <w:ilvl w:val="0"/>
          <w:numId w:val="16"/>
        </w:numPr>
        <w:spacing w:before="120" w:after="80" w:line="276" w:lineRule="auto"/>
      </w:pPr>
      <w:r>
        <w:t>tous les matériaux utilisés et leur manière de placement doivent satisfaire aux exigences de sécurité comme demandé dans le RGIE et ses conclusions d'exécution ;</w:t>
      </w:r>
    </w:p>
    <w:p w14:paraId="17747A8D" w14:textId="77777777" w:rsidR="00F9341A" w:rsidRDefault="00F9341A" w:rsidP="006A3DBB">
      <w:pPr>
        <w:pStyle w:val="Paragraphedeliste"/>
        <w:numPr>
          <w:ilvl w:val="0"/>
          <w:numId w:val="16"/>
        </w:numPr>
        <w:spacing w:before="120" w:after="80" w:line="276" w:lineRule="auto"/>
      </w:pPr>
      <w:r>
        <w:lastRenderedPageBreak/>
        <w:t>les boîtes de dérivation apparentes seront du type étanche (min. IP44) aux projections d'eau.</w:t>
      </w:r>
    </w:p>
    <w:p w14:paraId="6A8E2B44" w14:textId="77777777" w:rsidR="00F9341A" w:rsidRPr="002666E4" w:rsidRDefault="00F9341A" w:rsidP="002666E4">
      <w:pPr>
        <w:pStyle w:val="Titre3"/>
      </w:pPr>
      <w:bookmarkStart w:id="116" w:name="_Toc514851563"/>
      <w:bookmarkStart w:id="117" w:name="_Toc535241108"/>
      <w:r w:rsidRPr="002666E4">
        <w:t>CHEMINS ET ÉCHELLES DE CÂBLES</w:t>
      </w:r>
      <w:bookmarkEnd w:id="116"/>
      <w:bookmarkEnd w:id="117"/>
    </w:p>
    <w:p w14:paraId="6B1ECACF" w14:textId="77777777" w:rsidR="00F9341A" w:rsidRPr="002666E4" w:rsidRDefault="00F9341A" w:rsidP="004539AC">
      <w:pPr>
        <w:pStyle w:val="Titre4"/>
      </w:pPr>
      <w:bookmarkStart w:id="118" w:name="_Toc514851564"/>
      <w:r w:rsidRPr="002666E4">
        <w:t>Généralités</w:t>
      </w:r>
      <w:bookmarkEnd w:id="118"/>
    </w:p>
    <w:p w14:paraId="175751C0" w14:textId="77777777" w:rsidR="00F9341A" w:rsidRDefault="00F9341A" w:rsidP="006A26B8">
      <w:r>
        <w:t>Les chemins de câbles seront fabriqués en acier galvanisé et auront une section en forme de U.</w:t>
      </w:r>
    </w:p>
    <w:p w14:paraId="0BE7F19E" w14:textId="77777777" w:rsidR="00F9341A" w:rsidRDefault="00F9341A" w:rsidP="006A26B8">
      <w:r>
        <w:t>Tous les chemins de câbles et accessoires seront protégés contre la corrosion et galvanisés par procédé Sendzimir selon la norme DIN 17162.</w:t>
      </w:r>
    </w:p>
    <w:p w14:paraId="5C2CFD15" w14:textId="77777777" w:rsidR="00F9341A" w:rsidRDefault="00F9341A" w:rsidP="006A26B8">
      <w:r>
        <w:t>Les conducteurs de puissance et de signaux (courant faible) seront séparés l'un de l'autre.</w:t>
      </w:r>
    </w:p>
    <w:p w14:paraId="44F601CB" w14:textId="77777777" w:rsidR="00F9341A" w:rsidRPr="002666E4" w:rsidRDefault="00F9341A" w:rsidP="004539AC">
      <w:pPr>
        <w:pStyle w:val="Titre4"/>
      </w:pPr>
      <w:bookmarkStart w:id="119" w:name="_Toc514851565"/>
      <w:r w:rsidRPr="002666E4">
        <w:t>Installation pour câbles Haute Tension</w:t>
      </w:r>
      <w:bookmarkEnd w:id="119"/>
    </w:p>
    <w:p w14:paraId="2CAFA98E" w14:textId="77777777" w:rsidR="00F9341A" w:rsidRDefault="00F9341A" w:rsidP="006A26B8">
      <w:pPr>
        <w:rPr>
          <w:rFonts w:eastAsiaTheme="minorHAnsi"/>
        </w:rPr>
      </w:pPr>
      <w:r>
        <w:t>Les chemins de câbles destinés à recevoir des câbles Haute Tension seront du type à parois latérales et fond pleins, avec couvercle de fermeture fixé par clips et ne pourront contenir que des câbles Haute Tension.</w:t>
      </w:r>
    </w:p>
    <w:p w14:paraId="6A087A22" w14:textId="77777777" w:rsidR="00F9341A" w:rsidRDefault="00F9341A" w:rsidP="006A26B8">
      <w:r>
        <w:t>Un triangle autocollant réglementaire signalant la présence de ces câbles Haute Tension sera apposé de façon visible, à intervalles réguliers (tous les dix mètres et de part et d’autre d’une traversée de parois).</w:t>
      </w:r>
    </w:p>
    <w:p w14:paraId="62426A7A" w14:textId="77777777" w:rsidR="00F9341A" w:rsidRDefault="00F9341A" w:rsidP="006A26B8">
      <w:r>
        <w:t>L’ensemble des prescrits du RGIE et de ses annexes sont d’application.</w:t>
      </w:r>
    </w:p>
    <w:p w14:paraId="28FBBB64" w14:textId="77777777" w:rsidR="00F9341A" w:rsidRPr="002666E4" w:rsidRDefault="00F9341A" w:rsidP="002666E4">
      <w:pPr>
        <w:pStyle w:val="Titre2"/>
      </w:pPr>
      <w:bookmarkStart w:id="120" w:name="_Toc514851566"/>
      <w:bookmarkStart w:id="121" w:name="_Toc535241109"/>
      <w:r w:rsidRPr="002666E4">
        <w:t>SYSTÈME D’ACQUISITION DE DONNÉES ET DE TÉLÉGESTION</w:t>
      </w:r>
      <w:bookmarkEnd w:id="120"/>
      <w:bookmarkEnd w:id="121"/>
    </w:p>
    <w:p w14:paraId="5C50A279" w14:textId="6AB2BAE4" w:rsidR="00F9341A" w:rsidRDefault="00F9341A" w:rsidP="006A26B8">
      <w:r>
        <w:t xml:space="preserve">Le système de télécommunication </w:t>
      </w:r>
      <w:r w:rsidR="00D06C82">
        <w:t xml:space="preserve">« clé-en-main » </w:t>
      </w:r>
      <w:r>
        <w:t>sera fourni par l’adjudicataire et sera du type carte SIM (M2M GPRS ou 3G ou 4G) ou via Wifi ou réseau Ethernet local. Une coupure d’alimentation du système d’acquisition et/ou de transmission ne perturbera pas la remise en service du système de manière totalement automatique.</w:t>
      </w:r>
    </w:p>
    <w:p w14:paraId="301C8016" w14:textId="77777777" w:rsidR="00D06C82" w:rsidRPr="00D06C82" w:rsidRDefault="00D06C82" w:rsidP="00D06C82">
      <w:pPr>
        <w:autoSpaceDE w:val="0"/>
        <w:autoSpaceDN w:val="0"/>
        <w:adjustRightInd w:val="0"/>
        <w:spacing w:after="0" w:line="240" w:lineRule="auto"/>
        <w:jc w:val="left"/>
        <w:rPr>
          <w:sz w:val="22"/>
        </w:rPr>
      </w:pPr>
      <w:r w:rsidRPr="00D06C82">
        <w:rPr>
          <w:sz w:val="22"/>
        </w:rPr>
        <w:t>Le système permet :</w:t>
      </w:r>
    </w:p>
    <w:p w14:paraId="506A8CBB" w14:textId="77777777" w:rsidR="00D06C82" w:rsidRPr="00D06C82" w:rsidRDefault="00D06C82" w:rsidP="006A3DBB">
      <w:pPr>
        <w:pStyle w:val="Paragraphedeliste"/>
        <w:numPr>
          <w:ilvl w:val="0"/>
          <w:numId w:val="24"/>
        </w:numPr>
        <w:autoSpaceDE w:val="0"/>
        <w:autoSpaceDN w:val="0"/>
        <w:adjustRightInd w:val="0"/>
        <w:spacing w:after="0" w:line="240" w:lineRule="auto"/>
        <w:jc w:val="left"/>
        <w:rPr>
          <w:sz w:val="22"/>
        </w:rPr>
      </w:pPr>
      <w:r w:rsidRPr="00D06C82">
        <w:rPr>
          <w:sz w:val="22"/>
        </w:rPr>
        <w:t>La visualisation des rendements (graphiques de production) ;</w:t>
      </w:r>
    </w:p>
    <w:p w14:paraId="22A5B961" w14:textId="77777777" w:rsidR="00D06C82" w:rsidRPr="00D06C82" w:rsidRDefault="00D06C82" w:rsidP="006A3DBB">
      <w:pPr>
        <w:pStyle w:val="Paragraphedeliste"/>
        <w:numPr>
          <w:ilvl w:val="0"/>
          <w:numId w:val="24"/>
        </w:numPr>
        <w:autoSpaceDE w:val="0"/>
        <w:autoSpaceDN w:val="0"/>
        <w:adjustRightInd w:val="0"/>
        <w:spacing w:after="0" w:line="240" w:lineRule="auto"/>
        <w:jc w:val="left"/>
        <w:rPr>
          <w:sz w:val="22"/>
        </w:rPr>
      </w:pPr>
      <w:r w:rsidRPr="00D06C82">
        <w:rPr>
          <w:sz w:val="22"/>
        </w:rPr>
        <w:t>La détection de panne avec alerte automatique ;</w:t>
      </w:r>
    </w:p>
    <w:p w14:paraId="4AC570BD" w14:textId="77777777" w:rsidR="00D06C82" w:rsidRPr="00D06C82" w:rsidRDefault="00D06C82" w:rsidP="006A3DBB">
      <w:pPr>
        <w:pStyle w:val="Paragraphedeliste"/>
        <w:numPr>
          <w:ilvl w:val="0"/>
          <w:numId w:val="24"/>
        </w:numPr>
        <w:autoSpaceDE w:val="0"/>
        <w:autoSpaceDN w:val="0"/>
        <w:adjustRightInd w:val="0"/>
        <w:spacing w:after="0" w:line="240" w:lineRule="auto"/>
        <w:jc w:val="left"/>
        <w:rPr>
          <w:sz w:val="22"/>
        </w:rPr>
      </w:pPr>
      <w:r w:rsidRPr="00D06C82">
        <w:rPr>
          <w:sz w:val="22"/>
        </w:rPr>
        <w:t>Le relevé des index de production à distance ;</w:t>
      </w:r>
    </w:p>
    <w:p w14:paraId="29D6CA52" w14:textId="02CA414B" w:rsidR="00D06C82" w:rsidRPr="00D06C82" w:rsidRDefault="00D06C82" w:rsidP="006A3DBB">
      <w:pPr>
        <w:pStyle w:val="Paragraphedeliste"/>
        <w:numPr>
          <w:ilvl w:val="0"/>
          <w:numId w:val="24"/>
        </w:numPr>
        <w:autoSpaceDE w:val="0"/>
        <w:autoSpaceDN w:val="0"/>
        <w:adjustRightInd w:val="0"/>
        <w:spacing w:after="0" w:line="240" w:lineRule="auto"/>
        <w:jc w:val="left"/>
        <w:rPr>
          <w:sz w:val="22"/>
        </w:rPr>
      </w:pPr>
      <w:r w:rsidRPr="00D06C82">
        <w:rPr>
          <w:sz w:val="22"/>
        </w:rPr>
        <w:t>La valeur de comptage certifiée.</w:t>
      </w:r>
    </w:p>
    <w:p w14:paraId="24379F08" w14:textId="2FA2D80C" w:rsidR="00D06C82" w:rsidRPr="00D06C82" w:rsidRDefault="00D06C82" w:rsidP="00D06C82">
      <w:pPr>
        <w:autoSpaceDE w:val="0"/>
        <w:autoSpaceDN w:val="0"/>
        <w:adjustRightInd w:val="0"/>
        <w:spacing w:after="0" w:line="240" w:lineRule="auto"/>
        <w:jc w:val="left"/>
        <w:rPr>
          <w:sz w:val="22"/>
        </w:rPr>
      </w:pPr>
      <w:r w:rsidRPr="00D06C82">
        <w:rPr>
          <w:sz w:val="22"/>
        </w:rPr>
        <w:t>Les graphiques de production permettent le suivi quotidien, hebdomadaire, mensuel et annuel de la production.</w:t>
      </w:r>
    </w:p>
    <w:p w14:paraId="038E8F32" w14:textId="65FED2D2" w:rsidR="00D06C82" w:rsidRPr="00D06C82" w:rsidRDefault="00D06C82" w:rsidP="00D06C82">
      <w:pPr>
        <w:autoSpaceDE w:val="0"/>
        <w:autoSpaceDN w:val="0"/>
        <w:adjustRightInd w:val="0"/>
        <w:spacing w:after="0" w:line="240" w:lineRule="auto"/>
        <w:jc w:val="left"/>
        <w:rPr>
          <w:rFonts w:ascii="Tahoma" w:hAnsi="Tahoma" w:cs="Tahoma"/>
          <w:szCs w:val="20"/>
        </w:rPr>
      </w:pPr>
    </w:p>
    <w:p w14:paraId="1C75F02C" w14:textId="7BEAAABC" w:rsidR="00F9341A" w:rsidRDefault="00F9341A" w:rsidP="006A26B8">
      <w:r>
        <w:t>Les fichiers de données seront stockés durant minimum 1 mois dans le système installé localement. Il sera, si besoin, possible d’accéder à distance à la mémoire de ce système.</w:t>
      </w:r>
    </w:p>
    <w:p w14:paraId="20BC309C" w14:textId="13D449B4" w:rsidR="00EF343C" w:rsidRDefault="00D06C82" w:rsidP="006A26B8">
      <w:r>
        <w:t>Un manuel d’utilisateur du système sera fourni en français et en néerlandais.</w:t>
      </w:r>
    </w:p>
    <w:tbl>
      <w:tblPr>
        <w:tblStyle w:val="Grilledutableau"/>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single" w:sz="4" w:space="0" w:color="2F5496" w:themeColor="accent1" w:themeShade="BF"/>
        </w:tblBorders>
        <w:tblLook w:val="04A0" w:firstRow="1" w:lastRow="0" w:firstColumn="1" w:lastColumn="0" w:noHBand="0" w:noVBand="1"/>
      </w:tblPr>
      <w:tblGrid>
        <w:gridCol w:w="4606"/>
        <w:gridCol w:w="4606"/>
      </w:tblGrid>
      <w:tr w:rsidR="00EF343C" w14:paraId="7A552ED7" w14:textId="77777777" w:rsidTr="00B077B2">
        <w:tc>
          <w:tcPr>
            <w:tcW w:w="9212" w:type="dxa"/>
            <w:gridSpan w:val="2"/>
          </w:tcPr>
          <w:p w14:paraId="0B91FAF5" w14:textId="00992DA2" w:rsidR="00EF343C" w:rsidRDefault="00EF343C" w:rsidP="00EF343C">
            <w:pPr>
              <w:pStyle w:val="normalorange"/>
            </w:pPr>
            <w:r>
              <w:t>En option : De plus l’adjudicateur fournit un écran de visualisation à placer à un endroit visible du bâtiment communal sur lequel la population pourra consulter les économies réalisées. L’attributaire pourra monter une publicité dans laquelle sera présentée la présente collaboration Public-Privé</w:t>
            </w:r>
          </w:p>
        </w:tc>
      </w:tr>
      <w:tr w:rsidR="00EF343C" w14:paraId="16377D1A" w14:textId="77777777" w:rsidTr="00B077B2">
        <w:tc>
          <w:tcPr>
            <w:tcW w:w="4606" w:type="dxa"/>
            <w:tcBorders>
              <w:right w:val="nil"/>
            </w:tcBorders>
          </w:tcPr>
          <w:p w14:paraId="30F2E3E5" w14:textId="77777777" w:rsidR="00EF343C" w:rsidRDefault="00EF343C" w:rsidP="00B077B2"/>
        </w:tc>
        <w:tc>
          <w:tcPr>
            <w:tcW w:w="4606" w:type="dxa"/>
            <w:tcBorders>
              <w:top w:val="nil"/>
              <w:left w:val="nil"/>
              <w:bottom w:val="single" w:sz="4" w:space="0" w:color="2F5496" w:themeColor="accent1" w:themeShade="BF"/>
            </w:tcBorders>
          </w:tcPr>
          <w:p w14:paraId="711D9058" w14:textId="77777777" w:rsidR="00EF343C" w:rsidRDefault="00EF343C" w:rsidP="00B077B2">
            <w:pPr>
              <w:pStyle w:val="normalorange"/>
              <w:jc w:val="right"/>
            </w:pPr>
            <w:r w:rsidRPr="005B1394">
              <w:rPr>
                <w:color w:val="FF0000"/>
              </w:rPr>
              <w:t>à supprimer</w:t>
            </w:r>
          </w:p>
        </w:tc>
      </w:tr>
    </w:tbl>
    <w:p w14:paraId="78F5D28E" w14:textId="77777777" w:rsidR="00EF343C" w:rsidRDefault="00EF343C" w:rsidP="006A26B8"/>
    <w:p w14:paraId="6EEF5C2E" w14:textId="139E836F" w:rsidR="00D06C82" w:rsidRDefault="00D06C82" w:rsidP="00D06C82">
      <w:r>
        <w:t>La maintenance de ce système incombe à l’Adjudicataire ; le Pouvoir Adjudicateur aura néanmoins la possibilité de se connecter à ce système en lecture seule.</w:t>
      </w:r>
    </w:p>
    <w:p w14:paraId="6FB04C1E" w14:textId="77777777" w:rsidR="00D06C82" w:rsidRDefault="00D06C82" w:rsidP="00D06C82">
      <w:r>
        <w:t>En fin de contrat, le Pouvoir Adjudicateur reprendra la gestion intégrale de ce système, et recevra pour ce faire tous les codes d’accès, logiciels et formations nécessaires.</w:t>
      </w:r>
    </w:p>
    <w:p w14:paraId="33EC0BE6" w14:textId="3CA3DCF0" w:rsidR="00D06C82" w:rsidRDefault="00D06C82" w:rsidP="00D06C82">
      <w:r>
        <w:lastRenderedPageBreak/>
        <w:t>Tous les travaux d’installation, de câblage, d’alimentation électrique, de paramétrage etc. de ce système sont intégralement inclus dans les prix de l’Adjudicataire.</w:t>
      </w:r>
    </w:p>
    <w:p w14:paraId="08D9F925" w14:textId="7F80EB08" w:rsidR="006A26B8" w:rsidRDefault="006A26B8" w:rsidP="00D06C82"/>
    <w:p w14:paraId="645F02F3" w14:textId="705489AF" w:rsidR="003C7FA7" w:rsidRDefault="003C7FA7" w:rsidP="003C7FA7">
      <w:pPr>
        <w:pStyle w:val="Titre2"/>
      </w:pPr>
      <w:bookmarkStart w:id="122" w:name="_Toc535241110"/>
      <w:bookmarkStart w:id="123" w:name="_Toc514851568"/>
      <w:r>
        <w:t>MAINTENANCE</w:t>
      </w:r>
      <w:bookmarkEnd w:id="122"/>
      <w:r>
        <w:t xml:space="preserve"> </w:t>
      </w:r>
    </w:p>
    <w:p w14:paraId="56FF1BD2" w14:textId="130FE8B4" w:rsidR="00F9341A" w:rsidRDefault="00F9341A" w:rsidP="003C7FA7">
      <w:pPr>
        <w:pStyle w:val="Titre3"/>
      </w:pPr>
      <w:bookmarkStart w:id="124" w:name="_Toc535241111"/>
      <w:r>
        <w:t>MAINTENANCE PRÉVENTIVE</w:t>
      </w:r>
      <w:bookmarkEnd w:id="123"/>
      <w:bookmarkEnd w:id="124"/>
    </w:p>
    <w:p w14:paraId="3240A57E" w14:textId="693ADD38" w:rsidR="001638FC" w:rsidRDefault="001638FC" w:rsidP="006A26B8">
      <w:r>
        <w:t xml:space="preserve">Etant donné que l’Adjudicataire s’engage à garantir des performances durant toute la durée du marché, des opérations de maintenance préventive seront à réaliser : </w:t>
      </w:r>
    </w:p>
    <w:p w14:paraId="60E35D8B" w14:textId="256DEBA5" w:rsidR="001638FC" w:rsidRDefault="001638FC" w:rsidP="001638FC">
      <w:pPr>
        <w:pStyle w:val="Paragraphedeliste"/>
        <w:numPr>
          <w:ilvl w:val="0"/>
          <w:numId w:val="2"/>
        </w:numPr>
      </w:pPr>
      <w:r>
        <w:t>Nettoyage des modules</w:t>
      </w:r>
    </w:p>
    <w:p w14:paraId="1B570B55" w14:textId="24BC6DBB" w:rsidR="001638FC" w:rsidRDefault="001638FC" w:rsidP="001638FC">
      <w:pPr>
        <w:pStyle w:val="Paragraphedeliste"/>
        <w:numPr>
          <w:ilvl w:val="0"/>
          <w:numId w:val="2"/>
        </w:numPr>
      </w:pPr>
      <w:r>
        <w:t>Inspections visuelles</w:t>
      </w:r>
    </w:p>
    <w:p w14:paraId="6BCA534E" w14:textId="4070E960" w:rsidR="001638FC" w:rsidRPr="001638FC" w:rsidRDefault="001638FC" w:rsidP="001638FC">
      <w:pPr>
        <w:pStyle w:val="Paragraphedeliste"/>
        <w:numPr>
          <w:ilvl w:val="0"/>
          <w:numId w:val="2"/>
        </w:numPr>
      </w:pPr>
      <w:r>
        <w:t>Entretien des parties mécaniques et électriques</w:t>
      </w:r>
    </w:p>
    <w:p w14:paraId="13DB2FBE" w14:textId="77777777" w:rsidR="00F9341A" w:rsidRPr="004539AC" w:rsidRDefault="00F9341A" w:rsidP="003C7FA7">
      <w:pPr>
        <w:pStyle w:val="Titre4"/>
        <w:rPr>
          <w:rStyle w:val="lev"/>
          <w:b w:val="0"/>
        </w:rPr>
      </w:pPr>
      <w:bookmarkStart w:id="125" w:name="_Toc514851569"/>
      <w:r w:rsidRPr="004539AC">
        <w:rPr>
          <w:rStyle w:val="lev"/>
          <w:b w:val="0"/>
        </w:rPr>
        <w:t>NETTOYAGE DES MODULES</w:t>
      </w:r>
      <w:bookmarkEnd w:id="125"/>
    </w:p>
    <w:p w14:paraId="5AC34771" w14:textId="2DB70691" w:rsidR="00F9341A" w:rsidRDefault="00F9341A" w:rsidP="006A26B8">
      <w:r>
        <w:t>La périodicité de ces nettoyages sera laissée à la discrétion de l’Adjudicataire, étant entendu que les performances garanties de l’installation doivent être maintenues durant toute la durée du marché.</w:t>
      </w:r>
    </w:p>
    <w:p w14:paraId="48AAC0C9" w14:textId="77777777" w:rsidR="00F9341A" w:rsidRDefault="00F9341A" w:rsidP="006A26B8">
      <w:r>
        <w:t>Les produits et outils utilisés sont laissés à la discrétion de l’Adjudicataire. Néanmoins, ces produits et outils seront appropriés pour le nettoyage de surfaces délicates et ne devront en aucun cas détériorer les modules et plus généralement l’installation.</w:t>
      </w:r>
    </w:p>
    <w:p w14:paraId="6A177296" w14:textId="77777777" w:rsidR="00F9341A" w:rsidRDefault="00F9341A" w:rsidP="003C7FA7">
      <w:pPr>
        <w:pStyle w:val="Titre4"/>
      </w:pPr>
      <w:bookmarkStart w:id="126" w:name="_Toc514851570"/>
      <w:r>
        <w:t>CONTRÔLE VISUEL</w:t>
      </w:r>
      <w:bookmarkEnd w:id="126"/>
    </w:p>
    <w:p w14:paraId="2CB7EE15" w14:textId="0A096034" w:rsidR="001638FC" w:rsidRDefault="00F9341A" w:rsidP="006A26B8">
      <w:r>
        <w:t xml:space="preserve">Lors de chaque opération de </w:t>
      </w:r>
      <w:r w:rsidRPr="000651D2">
        <w:t>nettoyage</w:t>
      </w:r>
      <w:r w:rsidR="001638FC" w:rsidRPr="000651D2">
        <w:t>,</w:t>
      </w:r>
      <w:r w:rsidRPr="000651D2">
        <w:t xml:space="preserve"> une inspection</w:t>
      </w:r>
      <w:r>
        <w:t xml:space="preserve"> visuelle sera réalisée. Cette inspection aura pour objectif de détecter d’éventuel</w:t>
      </w:r>
      <w:r w:rsidR="001638FC">
        <w:t>le</w:t>
      </w:r>
      <w:r>
        <w:t>s</w:t>
      </w:r>
      <w:r w:rsidR="001638FC">
        <w:t xml:space="preserve"> dégradations (modules, câblages, connecteurs, tableaux, boites de jonctions, système de lestage et fixation).</w:t>
      </w:r>
      <w:r>
        <w:t xml:space="preserve"> </w:t>
      </w:r>
    </w:p>
    <w:p w14:paraId="731C0BD2" w14:textId="06776059" w:rsidR="00F9341A" w:rsidRDefault="00F9341A" w:rsidP="006A26B8">
      <w:r>
        <w:t>L’Adjudicataire veillera à vérifier l’absence de modification de :</w:t>
      </w:r>
    </w:p>
    <w:p w14:paraId="15FE6A28" w14:textId="77777777" w:rsidR="00F9341A" w:rsidRDefault="00F9341A" w:rsidP="006A3DBB">
      <w:pPr>
        <w:pStyle w:val="Paragraphedeliste"/>
        <w:numPr>
          <w:ilvl w:val="0"/>
          <w:numId w:val="17"/>
        </w:numPr>
        <w:spacing w:before="120" w:after="80" w:line="276" w:lineRule="auto"/>
      </w:pPr>
      <w:r>
        <w:t>l’aération des locaux techniques ;</w:t>
      </w:r>
    </w:p>
    <w:p w14:paraId="5C3B458A" w14:textId="77777777" w:rsidR="00F9341A" w:rsidRDefault="00F9341A" w:rsidP="006A3DBB">
      <w:pPr>
        <w:pStyle w:val="Paragraphedeliste"/>
        <w:numPr>
          <w:ilvl w:val="0"/>
          <w:numId w:val="17"/>
        </w:numPr>
        <w:spacing w:before="120" w:after="80" w:line="276" w:lineRule="auto"/>
      </w:pPr>
      <w:r>
        <w:t>la conformité des alentours de l’installation (obstacle au vent ou à la lumière, croissance de la végétation, etc.).</w:t>
      </w:r>
    </w:p>
    <w:p w14:paraId="68E7A422" w14:textId="77777777" w:rsidR="00F9341A" w:rsidRDefault="00F9341A" w:rsidP="006A26B8">
      <w:r>
        <w:t>De plus, l’Adjudicataire vérifiera l’absence d’alarme sur les onduleurs.</w:t>
      </w:r>
    </w:p>
    <w:p w14:paraId="1990A6DD" w14:textId="2A5E1BB4" w:rsidR="00F9341A" w:rsidRDefault="00F9341A" w:rsidP="006A26B8">
      <w:r>
        <w:t>En cas de découverte de problèmes et si le problème ne peut être immédiatement éradiqué, l’Adjudicataire veillera à le signaler sans délai au Pouvoir Adjudicateur et à proposer un plan d’action conformément aux dispositions du CSCh.</w:t>
      </w:r>
    </w:p>
    <w:p w14:paraId="5D5E1F16" w14:textId="77777777" w:rsidR="00F9341A" w:rsidRDefault="00F9341A" w:rsidP="003C7FA7">
      <w:pPr>
        <w:pStyle w:val="Titre4"/>
      </w:pPr>
      <w:bookmarkStart w:id="127" w:name="_Toc514851571"/>
      <w:r>
        <w:t>ENTRETIEN DES INSTALLATIONS ÉLECTRIQUES ET MÉCANIQUES</w:t>
      </w:r>
      <w:bookmarkEnd w:id="127"/>
    </w:p>
    <w:p w14:paraId="7EDB6EAC" w14:textId="46B5CF6E" w:rsidR="00F9341A" w:rsidRDefault="00F9341A" w:rsidP="006A26B8">
      <w:r>
        <w:t>Lors des opérations de nettoyage des modules photovoltaïques, l’Adjudicataire vérifiera l’ensemble des éléments électriques AC et DC suivants :</w:t>
      </w:r>
    </w:p>
    <w:p w14:paraId="4331BAF7" w14:textId="77777777" w:rsidR="00F9341A" w:rsidRDefault="00F9341A" w:rsidP="006A3DBB">
      <w:pPr>
        <w:pStyle w:val="Paragraphedeliste"/>
        <w:numPr>
          <w:ilvl w:val="0"/>
          <w:numId w:val="18"/>
        </w:numPr>
        <w:spacing w:before="120" w:after="80" w:line="276" w:lineRule="auto"/>
      </w:pPr>
      <w:r>
        <w:t>Dépoussiérage général ;</w:t>
      </w:r>
    </w:p>
    <w:p w14:paraId="65DE6095" w14:textId="77777777" w:rsidR="00F9341A" w:rsidRDefault="00F9341A" w:rsidP="006A3DBB">
      <w:pPr>
        <w:pStyle w:val="Paragraphedeliste"/>
        <w:numPr>
          <w:ilvl w:val="0"/>
          <w:numId w:val="18"/>
        </w:numPr>
        <w:spacing w:before="120" w:after="80" w:line="276" w:lineRule="auto"/>
      </w:pPr>
      <w:r>
        <w:t>Dépoussiérage des grilles de ventilations extérieures des onduleurs et/ou refroidisseurs externes afin d’assurer la durabilité des onduleurs évitant des surchauffes internes.</w:t>
      </w:r>
    </w:p>
    <w:p w14:paraId="1F2C1F94" w14:textId="77777777" w:rsidR="00F9341A" w:rsidRDefault="00F9341A" w:rsidP="006A26B8">
      <w:r>
        <w:t>Tous les deux ans, l’Adjudicataire réalisera :</w:t>
      </w:r>
    </w:p>
    <w:p w14:paraId="7AC4365F" w14:textId="77777777" w:rsidR="00F9341A" w:rsidRDefault="00F9341A" w:rsidP="006A3DBB">
      <w:pPr>
        <w:pStyle w:val="Paragraphedeliste"/>
        <w:numPr>
          <w:ilvl w:val="0"/>
          <w:numId w:val="19"/>
        </w:numPr>
        <w:spacing w:before="120" w:after="80" w:line="276" w:lineRule="auto"/>
      </w:pPr>
      <w:r>
        <w:t>Un contrôle des serrages mécaniques des systèmes de fixation et des éventuels lestages ;</w:t>
      </w:r>
    </w:p>
    <w:p w14:paraId="5466D0E6" w14:textId="77777777" w:rsidR="00F9341A" w:rsidRDefault="00F9341A" w:rsidP="006A3DBB">
      <w:pPr>
        <w:pStyle w:val="Paragraphedeliste"/>
        <w:numPr>
          <w:ilvl w:val="0"/>
          <w:numId w:val="19"/>
        </w:numPr>
        <w:spacing w:before="120" w:after="80" w:line="276" w:lineRule="auto"/>
      </w:pPr>
      <w:r>
        <w:t>Une vérification de la continuité des conducteurs de terre et des équipotentielles ;</w:t>
      </w:r>
    </w:p>
    <w:p w14:paraId="0768E119" w14:textId="77777777" w:rsidR="00F9341A" w:rsidRDefault="00F9341A" w:rsidP="006A3DBB">
      <w:pPr>
        <w:pStyle w:val="Paragraphedeliste"/>
        <w:numPr>
          <w:ilvl w:val="0"/>
          <w:numId w:val="19"/>
        </w:numPr>
        <w:spacing w:before="120" w:after="80" w:line="276" w:lineRule="auto"/>
      </w:pPr>
      <w:r>
        <w:t>Une vérification des dispositifs de protections ;</w:t>
      </w:r>
    </w:p>
    <w:p w14:paraId="5D9031E1" w14:textId="77777777" w:rsidR="00F9341A" w:rsidRDefault="00F9341A" w:rsidP="006A3DBB">
      <w:pPr>
        <w:pStyle w:val="Paragraphedeliste"/>
        <w:numPr>
          <w:ilvl w:val="0"/>
          <w:numId w:val="19"/>
        </w:numPr>
        <w:spacing w:before="120" w:after="80" w:line="276" w:lineRule="auto"/>
      </w:pPr>
      <w:r>
        <w:t>Une vérification des pouvoirs de coupure des dispositifs de protection et de sectionnement ;</w:t>
      </w:r>
    </w:p>
    <w:p w14:paraId="7FD66E9C" w14:textId="77777777" w:rsidR="00F9341A" w:rsidRDefault="00F9341A" w:rsidP="006A3DBB">
      <w:pPr>
        <w:pStyle w:val="Paragraphedeliste"/>
        <w:numPr>
          <w:ilvl w:val="0"/>
          <w:numId w:val="19"/>
        </w:numPr>
        <w:spacing w:before="120" w:after="80" w:line="276" w:lineRule="auto"/>
      </w:pPr>
      <w:r>
        <w:t>Un contrôle des serrages des vis des différents organes électriques en ce compris les onduleurs.</w:t>
      </w:r>
    </w:p>
    <w:p w14:paraId="605E49C3" w14:textId="77777777" w:rsidR="00F9341A" w:rsidRDefault="00F9341A" w:rsidP="006A26B8">
      <w:r>
        <w:lastRenderedPageBreak/>
        <w:t>Un compte rendu de ces opérations et des actions éventuelles sera consigné dans le journal et une copie du rapport sera envoyée au Pouvoir Adjudicateur endéans les 5 jours ouvrables suivant la prestation.</w:t>
      </w:r>
    </w:p>
    <w:p w14:paraId="1C4097AE" w14:textId="77777777" w:rsidR="00F9341A" w:rsidRPr="002666E4" w:rsidRDefault="00F9341A" w:rsidP="003C7FA7">
      <w:pPr>
        <w:pStyle w:val="Titre3"/>
      </w:pPr>
      <w:bookmarkStart w:id="128" w:name="_Toc514851572"/>
      <w:bookmarkStart w:id="129" w:name="_Toc535241112"/>
      <w:r w:rsidRPr="002666E4">
        <w:t>MAINTENANCE CURATIVE</w:t>
      </w:r>
      <w:bookmarkEnd w:id="128"/>
      <w:bookmarkEnd w:id="129"/>
    </w:p>
    <w:p w14:paraId="7507BFE1" w14:textId="77777777" w:rsidR="00F9341A" w:rsidRPr="002666E4" w:rsidRDefault="00F9341A" w:rsidP="003C7FA7">
      <w:pPr>
        <w:pStyle w:val="Titre4"/>
      </w:pPr>
      <w:bookmarkStart w:id="130" w:name="_Toc514851573"/>
      <w:r w:rsidRPr="002666E4">
        <w:t>MATÉRIEL IDENTIQUE</w:t>
      </w:r>
      <w:bookmarkEnd w:id="130"/>
    </w:p>
    <w:p w14:paraId="065A2214" w14:textId="5A22102C" w:rsidR="00F9341A" w:rsidRPr="00290636" w:rsidRDefault="00F9341A" w:rsidP="006A26B8">
      <w:r>
        <w:t>En cas de remplacement d’éléments installés, ceux-ci devront être équivalents ou plus modernes tout en respectant les critères de dimensionnement, de durabilité, de sécurité, de compatibilité et d’esthétique.</w:t>
      </w:r>
      <w:r w:rsidR="00FC0C02">
        <w:t xml:space="preserve"> </w:t>
      </w:r>
      <w:r w:rsidRPr="00290636">
        <w:t xml:space="preserve">En cas de remplacement de modules photovoltaïques, les modules devront obligatoirement être remplacés par des modules </w:t>
      </w:r>
      <w:r w:rsidR="000651D2">
        <w:t>idéalement identiques</w:t>
      </w:r>
      <w:r w:rsidRPr="00290636">
        <w:t xml:space="preserve">. </w:t>
      </w:r>
      <w:r w:rsidR="00FC0C02">
        <w:t>L</w:t>
      </w:r>
      <w:r w:rsidRPr="00290636">
        <w:t>’Adjudicataire présentera la référence du produit de remplacement sélectionné au Pouvoir Adjudicateur pour approbation.</w:t>
      </w:r>
    </w:p>
    <w:p w14:paraId="4ADA059F" w14:textId="77777777" w:rsidR="00F9341A" w:rsidRDefault="00F9341A" w:rsidP="006A26B8">
      <w:r w:rsidRPr="00290636">
        <w:t>Ce dernier se réserve le droit de refuser la référence pour autant que ce refus soit justifié. Le choix devra tenir compte principalement de la compatibilité des valeurs de courant (Icc et Imp) afin de minimiser les problématiques d’augmentation de la résistance shunt.</w:t>
      </w:r>
    </w:p>
    <w:p w14:paraId="291692FC" w14:textId="0C96C857" w:rsidR="00F9341A" w:rsidRDefault="00F9341A" w:rsidP="002666E4">
      <w:pPr>
        <w:pStyle w:val="Titre2"/>
      </w:pPr>
      <w:bookmarkStart w:id="131" w:name="_Toc514851574"/>
      <w:bookmarkStart w:id="132" w:name="_Toc535241113"/>
      <w:r>
        <w:t>DOSSIER TECHNIQUE D’EXÉCUTION</w:t>
      </w:r>
      <w:bookmarkEnd w:id="131"/>
      <w:bookmarkEnd w:id="132"/>
    </w:p>
    <w:p w14:paraId="62118870" w14:textId="77777777" w:rsidR="00F9341A" w:rsidRDefault="00F9341A" w:rsidP="006A26B8">
      <w:r>
        <w:t>L'Adjudicataire établit et soumet à l’approbation du Pouvoir Adjudicateur par site un dossier d’exécution préalablement au début des travaux.</w:t>
      </w:r>
    </w:p>
    <w:p w14:paraId="55AC280C" w14:textId="77777777" w:rsidR="00F9341A" w:rsidRDefault="00F9341A" w:rsidP="006A26B8">
      <w:r>
        <w:t>Ce dossier doit comprendre au minimum :</w:t>
      </w:r>
    </w:p>
    <w:p w14:paraId="48893BC3" w14:textId="77777777" w:rsidR="00F9341A" w:rsidRDefault="00F9341A" w:rsidP="006A3DBB">
      <w:pPr>
        <w:pStyle w:val="Paragraphedeliste"/>
        <w:numPr>
          <w:ilvl w:val="0"/>
          <w:numId w:val="20"/>
        </w:numPr>
        <w:spacing w:before="120" w:after="80" w:line="276" w:lineRule="auto"/>
      </w:pPr>
      <w:r>
        <w:t>La puissance installée et la productivité garantie ;</w:t>
      </w:r>
    </w:p>
    <w:p w14:paraId="53C674CA" w14:textId="77777777" w:rsidR="00F9341A" w:rsidRDefault="00F9341A" w:rsidP="006A3DBB">
      <w:pPr>
        <w:pStyle w:val="Paragraphedeliste"/>
        <w:numPr>
          <w:ilvl w:val="0"/>
          <w:numId w:val="20"/>
        </w:numPr>
        <w:spacing w:before="120" w:after="80" w:line="276" w:lineRule="auto"/>
      </w:pPr>
      <w:r>
        <w:t>La description de la toiture et de son environnement en ce compris les accessoires principaux (document texte et photos) ;</w:t>
      </w:r>
    </w:p>
    <w:p w14:paraId="7F7B5820" w14:textId="77777777" w:rsidR="00F9341A" w:rsidRDefault="00F9341A" w:rsidP="006A3DBB">
      <w:pPr>
        <w:pStyle w:val="Paragraphedeliste"/>
        <w:numPr>
          <w:ilvl w:val="0"/>
          <w:numId w:val="20"/>
        </w:numPr>
        <w:spacing w:before="120" w:after="80" w:line="276" w:lineRule="auto"/>
      </w:pPr>
      <w:r>
        <w:t>La description de l’installation électrique existante (document texte et photos) ;</w:t>
      </w:r>
    </w:p>
    <w:p w14:paraId="39F0AF4C" w14:textId="77777777" w:rsidR="00F9341A" w:rsidRDefault="00F9341A" w:rsidP="006A3DBB">
      <w:pPr>
        <w:pStyle w:val="Paragraphedeliste"/>
        <w:numPr>
          <w:ilvl w:val="0"/>
          <w:numId w:val="20"/>
        </w:numPr>
        <w:spacing w:before="120" w:after="80" w:line="276" w:lineRule="auto"/>
      </w:pPr>
      <w:r>
        <w:t>L’organisation générale du chantier (zone de stockage, zone de manutention, échafaudages nécessaires, balisages, plan de manutention,…) ;</w:t>
      </w:r>
    </w:p>
    <w:p w14:paraId="6181D132" w14:textId="77777777" w:rsidR="00F9341A" w:rsidRDefault="00F9341A" w:rsidP="006A3DBB">
      <w:pPr>
        <w:pStyle w:val="Paragraphedeliste"/>
        <w:numPr>
          <w:ilvl w:val="0"/>
          <w:numId w:val="20"/>
        </w:numPr>
        <w:spacing w:before="120" w:after="80" w:line="276" w:lineRule="auto"/>
      </w:pPr>
      <w:r>
        <w:t>Le plan particulier de Santé et de Sécurité et l’analyse de risques relatifs aux travaux à réaliser ;</w:t>
      </w:r>
    </w:p>
    <w:p w14:paraId="4C435C28" w14:textId="77777777" w:rsidR="00F9341A" w:rsidRDefault="00F9341A" w:rsidP="006A3DBB">
      <w:pPr>
        <w:pStyle w:val="Paragraphedeliste"/>
        <w:numPr>
          <w:ilvl w:val="0"/>
          <w:numId w:val="20"/>
        </w:numPr>
        <w:spacing w:before="120" w:after="80" w:line="276" w:lineRule="auto"/>
      </w:pPr>
      <w:r>
        <w:t>Le planning de chantier en ce compris la livraison des fournitures ;</w:t>
      </w:r>
    </w:p>
    <w:p w14:paraId="4F334113" w14:textId="77777777" w:rsidR="00F9341A" w:rsidRDefault="00F9341A" w:rsidP="006A3DBB">
      <w:pPr>
        <w:pStyle w:val="Paragraphedeliste"/>
        <w:numPr>
          <w:ilvl w:val="0"/>
          <w:numId w:val="20"/>
        </w:numPr>
        <w:spacing w:before="120" w:after="80" w:line="276" w:lineRule="auto"/>
      </w:pPr>
      <w:r>
        <w:t>La logistique mise en œuvre et les zones de stockage temporaires éventuelles souhaitées ;</w:t>
      </w:r>
    </w:p>
    <w:p w14:paraId="7C5447DF" w14:textId="77777777" w:rsidR="00F9341A" w:rsidRDefault="00F9341A" w:rsidP="006A3DBB">
      <w:pPr>
        <w:pStyle w:val="Paragraphedeliste"/>
        <w:numPr>
          <w:ilvl w:val="0"/>
          <w:numId w:val="20"/>
        </w:numPr>
        <w:spacing w:before="120" w:after="80" w:line="276" w:lineRule="auto"/>
      </w:pPr>
      <w:r>
        <w:t>Le type, la marque, les caractéristiques générales, les hypothèses et calculs détaillés de dimensionnement :</w:t>
      </w:r>
    </w:p>
    <w:p w14:paraId="48562B46" w14:textId="77777777" w:rsidR="00F9341A" w:rsidRDefault="00F9341A" w:rsidP="006A3DBB">
      <w:pPr>
        <w:pStyle w:val="Paragraphedeliste"/>
        <w:numPr>
          <w:ilvl w:val="1"/>
          <w:numId w:val="20"/>
        </w:numPr>
        <w:spacing w:before="120" w:after="80" w:line="276" w:lineRule="auto"/>
      </w:pPr>
      <w:r>
        <w:t xml:space="preserve">des modules munis de leur « flash list » ; </w:t>
      </w:r>
    </w:p>
    <w:p w14:paraId="2CC7009C" w14:textId="77777777" w:rsidR="00F9341A" w:rsidRDefault="00F9341A" w:rsidP="006A3DBB">
      <w:pPr>
        <w:pStyle w:val="Paragraphedeliste"/>
        <w:numPr>
          <w:ilvl w:val="1"/>
          <w:numId w:val="20"/>
        </w:numPr>
        <w:spacing w:before="120" w:after="80" w:line="276" w:lineRule="auto"/>
      </w:pPr>
      <w:r>
        <w:t>du système de fixation ;</w:t>
      </w:r>
    </w:p>
    <w:p w14:paraId="696F34E4" w14:textId="77777777" w:rsidR="00F9341A" w:rsidRDefault="00F9341A" w:rsidP="006A3DBB">
      <w:pPr>
        <w:pStyle w:val="Paragraphedeliste"/>
        <w:numPr>
          <w:ilvl w:val="1"/>
          <w:numId w:val="20"/>
        </w:numPr>
        <w:spacing w:before="120" w:after="80" w:line="276" w:lineRule="auto"/>
      </w:pPr>
      <w:r>
        <w:t>des éventuels lestages pour les toitures plates ;</w:t>
      </w:r>
    </w:p>
    <w:p w14:paraId="183EBD4F" w14:textId="77777777" w:rsidR="00DA234A" w:rsidRDefault="00F9341A" w:rsidP="006A3DBB">
      <w:pPr>
        <w:pStyle w:val="Paragraphedeliste"/>
        <w:numPr>
          <w:ilvl w:val="1"/>
          <w:numId w:val="20"/>
        </w:numPr>
        <w:spacing w:before="120" w:after="80" w:line="276" w:lineRule="auto"/>
      </w:pPr>
      <w:r>
        <w:t>des câbles DC et AC en</w:t>
      </w:r>
      <w:r w:rsidR="00DA234A">
        <w:t xml:space="preserve"> ce compris les connecteurs ; </w:t>
      </w:r>
    </w:p>
    <w:p w14:paraId="6A4CEEF5" w14:textId="39F14456" w:rsidR="00F9341A" w:rsidRDefault="00F9341A" w:rsidP="006A3DBB">
      <w:pPr>
        <w:pStyle w:val="Paragraphedeliste"/>
        <w:numPr>
          <w:ilvl w:val="1"/>
          <w:numId w:val="20"/>
        </w:numPr>
        <w:spacing w:before="120" w:after="80" w:line="276" w:lineRule="auto"/>
      </w:pPr>
      <w:r>
        <w:t>des onduleurs ;</w:t>
      </w:r>
    </w:p>
    <w:p w14:paraId="7A09F27C" w14:textId="77777777" w:rsidR="00DA234A" w:rsidRDefault="00DA234A" w:rsidP="006A3DBB">
      <w:pPr>
        <w:pStyle w:val="Paragraphedeliste"/>
        <w:numPr>
          <w:ilvl w:val="1"/>
          <w:numId w:val="20"/>
        </w:numPr>
        <w:spacing w:before="120" w:after="80" w:line="276" w:lineRule="auto"/>
      </w:pPr>
      <w:r>
        <w:t>des protections AC et DC ;</w:t>
      </w:r>
    </w:p>
    <w:p w14:paraId="24782EEE" w14:textId="6AA87B6D" w:rsidR="00F9341A" w:rsidRDefault="00F9341A" w:rsidP="006A3DBB">
      <w:pPr>
        <w:pStyle w:val="Paragraphedeliste"/>
        <w:numPr>
          <w:ilvl w:val="1"/>
          <w:numId w:val="20"/>
        </w:numPr>
        <w:spacing w:before="120" w:after="80" w:line="276" w:lineRule="auto"/>
      </w:pPr>
      <w:r>
        <w:t>du système de découplage ;</w:t>
      </w:r>
    </w:p>
    <w:p w14:paraId="31AD38F4" w14:textId="77777777" w:rsidR="00F9341A" w:rsidRDefault="00F9341A" w:rsidP="006A3DBB">
      <w:pPr>
        <w:pStyle w:val="Paragraphedeliste"/>
        <w:numPr>
          <w:ilvl w:val="0"/>
          <w:numId w:val="20"/>
        </w:numPr>
        <w:spacing w:before="120" w:after="80" w:line="276" w:lineRule="auto"/>
      </w:pPr>
      <w:r>
        <w:t>Les fiches techniques détaillées du matériel à installer (non exhaustif) :</w:t>
      </w:r>
    </w:p>
    <w:p w14:paraId="5D6EAFF9" w14:textId="77777777" w:rsidR="00F9341A" w:rsidRDefault="00F9341A" w:rsidP="006A3DBB">
      <w:pPr>
        <w:pStyle w:val="Paragraphedeliste"/>
        <w:numPr>
          <w:ilvl w:val="1"/>
          <w:numId w:val="20"/>
        </w:numPr>
        <w:spacing w:before="120" w:after="80" w:line="276" w:lineRule="auto"/>
      </w:pPr>
      <w:r>
        <w:t xml:space="preserve">modules avec certificat IEC 61215, IEC 61730-1 -2 et certificat d’inspection d’usine ; </w:t>
      </w:r>
    </w:p>
    <w:p w14:paraId="7A61BA4C" w14:textId="77777777" w:rsidR="00F9341A" w:rsidRDefault="00F9341A" w:rsidP="006A3DBB">
      <w:pPr>
        <w:pStyle w:val="Paragraphedeliste"/>
        <w:numPr>
          <w:ilvl w:val="1"/>
          <w:numId w:val="20"/>
        </w:numPr>
        <w:spacing w:before="120" w:after="80" w:line="276" w:lineRule="auto"/>
      </w:pPr>
      <w:r>
        <w:t>système de fixation et d’attache ;</w:t>
      </w:r>
    </w:p>
    <w:p w14:paraId="1234E375" w14:textId="77777777" w:rsidR="00F9341A" w:rsidRDefault="00F9341A" w:rsidP="006A3DBB">
      <w:pPr>
        <w:pStyle w:val="Paragraphedeliste"/>
        <w:numPr>
          <w:ilvl w:val="1"/>
          <w:numId w:val="20"/>
        </w:numPr>
        <w:spacing w:before="120" w:after="80" w:line="276" w:lineRule="auto"/>
      </w:pPr>
      <w:r>
        <w:t>câbles DC et AC utilisés en ce compris les connecteurs ;</w:t>
      </w:r>
    </w:p>
    <w:p w14:paraId="1206BE12" w14:textId="77777777" w:rsidR="00F9341A" w:rsidRDefault="00F9341A" w:rsidP="006A3DBB">
      <w:pPr>
        <w:pStyle w:val="Paragraphedeliste"/>
        <w:numPr>
          <w:ilvl w:val="1"/>
          <w:numId w:val="20"/>
        </w:numPr>
        <w:spacing w:before="120" w:after="80" w:line="276" w:lineRule="auto"/>
      </w:pPr>
      <w:r>
        <w:t xml:space="preserve">onduleurs avec certificat VDE 0126 (2006) si non repris dans la liste BRUGEL/Synergrid ; </w:t>
      </w:r>
    </w:p>
    <w:p w14:paraId="27B685B8" w14:textId="77777777" w:rsidR="00F9341A" w:rsidRDefault="00F9341A" w:rsidP="006A3DBB">
      <w:pPr>
        <w:pStyle w:val="Paragraphedeliste"/>
        <w:numPr>
          <w:ilvl w:val="1"/>
          <w:numId w:val="20"/>
        </w:numPr>
        <w:spacing w:before="120" w:after="80" w:line="276" w:lineRule="auto"/>
      </w:pPr>
      <w:r>
        <w:t>protections AC et DC ;</w:t>
      </w:r>
    </w:p>
    <w:p w14:paraId="20349AC5" w14:textId="77777777" w:rsidR="00F9341A" w:rsidRDefault="00F9341A" w:rsidP="006A3DBB">
      <w:pPr>
        <w:pStyle w:val="Paragraphedeliste"/>
        <w:numPr>
          <w:ilvl w:val="1"/>
          <w:numId w:val="20"/>
        </w:numPr>
        <w:spacing w:before="120" w:after="80" w:line="276" w:lineRule="auto"/>
      </w:pPr>
      <w:r>
        <w:t xml:space="preserve"> système de découplage ;</w:t>
      </w:r>
    </w:p>
    <w:p w14:paraId="04E7EA95" w14:textId="77777777" w:rsidR="00DA234A" w:rsidRDefault="00F9341A" w:rsidP="006A3DBB">
      <w:pPr>
        <w:pStyle w:val="Paragraphedeliste"/>
        <w:numPr>
          <w:ilvl w:val="1"/>
          <w:numId w:val="20"/>
        </w:numPr>
        <w:spacing w:before="120" w:after="80" w:line="276" w:lineRule="auto"/>
      </w:pPr>
      <w:r>
        <w:t xml:space="preserve"> compteur vert (si celui-ci n’a pas été fourni</w:t>
      </w:r>
      <w:r w:rsidR="00DA234A">
        <w:t xml:space="preserve"> par le Pouvoir Adjudicateur)</w:t>
      </w:r>
    </w:p>
    <w:p w14:paraId="1D223084" w14:textId="501F03FC" w:rsidR="00F9341A" w:rsidRDefault="00F9341A" w:rsidP="006A3DBB">
      <w:pPr>
        <w:pStyle w:val="Paragraphedeliste"/>
        <w:numPr>
          <w:ilvl w:val="1"/>
          <w:numId w:val="20"/>
        </w:numPr>
        <w:spacing w:before="120" w:after="80" w:line="276" w:lineRule="auto"/>
      </w:pPr>
      <w:r>
        <w:t>certificat étalonnage des TI (si des TI sont utilisés) ;</w:t>
      </w:r>
    </w:p>
    <w:p w14:paraId="43ABED3A" w14:textId="77777777" w:rsidR="00F9341A" w:rsidRDefault="00F9341A" w:rsidP="006A3DBB">
      <w:pPr>
        <w:pStyle w:val="Paragraphedeliste"/>
        <w:numPr>
          <w:ilvl w:val="0"/>
          <w:numId w:val="20"/>
        </w:numPr>
        <w:spacing w:before="120" w:after="80" w:line="276" w:lineRule="auto"/>
      </w:pPr>
      <w:r>
        <w:t>Un schéma de principe de la distribution des câbles (DC et AC) sur la toiture et/ou dans le bâtiment concerné par l’installation photovoltaïque ;</w:t>
      </w:r>
    </w:p>
    <w:p w14:paraId="35B8A988" w14:textId="77777777" w:rsidR="00F9341A" w:rsidRDefault="00F9341A" w:rsidP="006A3DBB">
      <w:pPr>
        <w:pStyle w:val="Paragraphedeliste"/>
        <w:numPr>
          <w:ilvl w:val="0"/>
          <w:numId w:val="20"/>
        </w:numPr>
        <w:spacing w:before="120" w:after="80" w:line="276" w:lineRule="auto"/>
      </w:pPr>
      <w:r>
        <w:lastRenderedPageBreak/>
        <w:t>Un plan détaillé et coté de l’implantation des modules PV sur la/les toiture(s) mise(s) à disposition avec l’orientation et inclinaison ;</w:t>
      </w:r>
    </w:p>
    <w:p w14:paraId="084C899F" w14:textId="77777777" w:rsidR="00F9341A" w:rsidRDefault="00F9341A" w:rsidP="006A3DBB">
      <w:pPr>
        <w:pStyle w:val="Paragraphedeliste"/>
        <w:numPr>
          <w:ilvl w:val="0"/>
          <w:numId w:val="20"/>
        </w:numPr>
        <w:spacing w:before="120" w:after="80" w:line="276" w:lineRule="auto"/>
      </w:pPr>
      <w:r>
        <w:t>Le rapport de détermination des charges mécaniques et/ou rapport de stabilité ;</w:t>
      </w:r>
    </w:p>
    <w:p w14:paraId="7B48499D" w14:textId="77777777" w:rsidR="00F9341A" w:rsidRDefault="00F9341A" w:rsidP="006A3DBB">
      <w:pPr>
        <w:pStyle w:val="Paragraphedeliste"/>
        <w:numPr>
          <w:ilvl w:val="0"/>
          <w:numId w:val="20"/>
        </w:numPr>
        <w:spacing w:before="120" w:after="80" w:line="276" w:lineRule="auto"/>
      </w:pPr>
      <w:r>
        <w:t>Un schéma du principe de pose et de fixation des modules PV ;</w:t>
      </w:r>
    </w:p>
    <w:p w14:paraId="1F3CF65C" w14:textId="670189FE" w:rsidR="00F9341A" w:rsidRDefault="00F9341A" w:rsidP="006A3DBB">
      <w:pPr>
        <w:pStyle w:val="Paragraphedeliste"/>
        <w:numPr>
          <w:ilvl w:val="0"/>
          <w:numId w:val="20"/>
        </w:numPr>
        <w:spacing w:before="120" w:after="80" w:line="276" w:lineRule="auto"/>
      </w:pPr>
      <w:r>
        <w:t>Une étude d’ombrage et la justification du choix de l’implantation par rapport à l’ombrage ;</w:t>
      </w:r>
    </w:p>
    <w:p w14:paraId="00C3F7AD" w14:textId="77777777" w:rsidR="00F9341A" w:rsidRDefault="00F9341A" w:rsidP="006A3DBB">
      <w:pPr>
        <w:pStyle w:val="Paragraphedeliste"/>
        <w:numPr>
          <w:ilvl w:val="0"/>
          <w:numId w:val="20"/>
        </w:numPr>
        <w:spacing w:before="120" w:after="80" w:line="276" w:lineRule="auto"/>
      </w:pPr>
      <w:r>
        <w:t>La nomenclature de repérage des câbles AC et DC ;</w:t>
      </w:r>
    </w:p>
    <w:p w14:paraId="79014990" w14:textId="49FE38EA" w:rsidR="00F9341A" w:rsidRDefault="00F9341A" w:rsidP="006A3DBB">
      <w:pPr>
        <w:pStyle w:val="Paragraphedeliste"/>
        <w:numPr>
          <w:ilvl w:val="0"/>
          <w:numId w:val="20"/>
        </w:numPr>
        <w:spacing w:before="120" w:after="80" w:line="276" w:lineRule="auto"/>
      </w:pPr>
      <w:r>
        <w:t>Les plans de détails d'exécution des éventuelles structures (légère</w:t>
      </w:r>
      <w:r w:rsidR="00091876">
        <w:t>s</w:t>
      </w:r>
      <w:r>
        <w:t xml:space="preserve"> ou non) ou </w:t>
      </w:r>
      <w:r w:rsidR="00340364">
        <w:t>supports nécessaires</w:t>
      </w:r>
      <w:r>
        <w:t xml:space="preserve"> à l’installation.</w:t>
      </w:r>
    </w:p>
    <w:p w14:paraId="41700F7A" w14:textId="77777777" w:rsidR="00F9341A" w:rsidRDefault="00F9341A" w:rsidP="006A26B8">
      <w:r>
        <w:t>Tous les plans ou autres documents remis sont datés et signés par l’Adjudicataire.</w:t>
      </w:r>
    </w:p>
    <w:p w14:paraId="030E8B93" w14:textId="77777777" w:rsidR="00F9341A" w:rsidRDefault="00F9341A" w:rsidP="006A26B8">
      <w:r>
        <w:t>Toute adaptation entrainera une nouvelle version des plans ou documents, clairement identifiable (nomenclature des documents révisée). Lors du kick off meeting de démarrage de contrat, l’Adjudicataire proposera une méthode de gestion des versions.</w:t>
      </w:r>
    </w:p>
    <w:p w14:paraId="600D281E" w14:textId="77777777" w:rsidR="00F9341A" w:rsidRDefault="00F9341A" w:rsidP="006A26B8">
      <w:r>
        <w:t>L’Adjudicataire est tenu d’apporter à ses plans tous les ajouts, modifications et corrections nécessaires pour mettre les plans en concordance avec l’exécution autorisée.</w:t>
      </w:r>
    </w:p>
    <w:p w14:paraId="73C8FD0F" w14:textId="77777777" w:rsidR="00F9341A" w:rsidRDefault="00F9341A" w:rsidP="006A26B8">
      <w:r>
        <w:t>L’Adjudicataire se conformera strictement au General Inspection Plan du Pouvoir Adjudicateur.</w:t>
      </w:r>
    </w:p>
    <w:p w14:paraId="00A12A74" w14:textId="39D866BD" w:rsidR="00F9341A" w:rsidRDefault="00F9341A" w:rsidP="004539AC">
      <w:pPr>
        <w:pStyle w:val="Titre2"/>
      </w:pPr>
      <w:bookmarkStart w:id="133" w:name="_Toc514851575"/>
      <w:bookmarkStart w:id="134" w:name="_Toc535241114"/>
      <w:r>
        <w:t>DOSSIER D’INTERVENTION ULTÉRIEURE</w:t>
      </w:r>
      <w:bookmarkEnd w:id="133"/>
      <w:bookmarkEnd w:id="134"/>
    </w:p>
    <w:p w14:paraId="41E65D50" w14:textId="77777777" w:rsidR="00F9341A" w:rsidRDefault="00F9341A" w:rsidP="006A26B8">
      <w:r>
        <w:t>Le dossier « AS BUILT » sera établi par site en français ou en néerlandais en 3 exemplaires avec un exemplaire informatique en PDF sur une clé USB. Le tout doit être remis au plus tard 15 jours ouvrables avant la réunion fixée pour l’octroi de la réception provisoire de l’installation.</w:t>
      </w:r>
    </w:p>
    <w:p w14:paraId="3D96903E" w14:textId="77777777" w:rsidR="00F9341A" w:rsidRDefault="00F9341A" w:rsidP="006A26B8">
      <w:r>
        <w:t>Tous les documents seront représentatifs de l’installation photovoltaïque au moment de la réception provisoire.</w:t>
      </w:r>
    </w:p>
    <w:p w14:paraId="54287915" w14:textId="77777777" w:rsidR="00F9341A" w:rsidRDefault="00F9341A" w:rsidP="006A26B8">
      <w:r>
        <w:t>Chaque dossier comprendra les éléments suivants : 1ère partie :</w:t>
      </w:r>
    </w:p>
    <w:p w14:paraId="2FB9FD50" w14:textId="77777777" w:rsidR="00F9341A" w:rsidRDefault="00F9341A" w:rsidP="006A3DBB">
      <w:pPr>
        <w:pStyle w:val="Paragraphedeliste"/>
        <w:numPr>
          <w:ilvl w:val="0"/>
          <w:numId w:val="21"/>
        </w:numPr>
        <w:spacing w:before="120" w:after="80" w:line="276" w:lineRule="auto"/>
      </w:pPr>
      <w:r>
        <w:t>La description de la toiture et de son environnement en ce compris les accessoires principaux (document texte et photos) ;</w:t>
      </w:r>
    </w:p>
    <w:p w14:paraId="0D37A202" w14:textId="77777777" w:rsidR="00F9341A" w:rsidRDefault="00F9341A" w:rsidP="006A3DBB">
      <w:pPr>
        <w:pStyle w:val="Paragraphedeliste"/>
        <w:numPr>
          <w:ilvl w:val="0"/>
          <w:numId w:val="21"/>
        </w:numPr>
        <w:spacing w:before="120" w:after="80" w:line="276" w:lineRule="auto"/>
      </w:pPr>
      <w:r>
        <w:t>Descriptions de l’installation électrique existante (document texte et photos) ;</w:t>
      </w:r>
    </w:p>
    <w:p w14:paraId="2A4EE631" w14:textId="77777777" w:rsidR="00F9341A" w:rsidRDefault="00F9341A" w:rsidP="006A3DBB">
      <w:pPr>
        <w:pStyle w:val="Paragraphedeliste"/>
        <w:numPr>
          <w:ilvl w:val="0"/>
          <w:numId w:val="21"/>
        </w:numPr>
        <w:spacing w:before="120" w:after="80" w:line="276" w:lineRule="auto"/>
      </w:pPr>
      <w:r>
        <w:t>Le type, la marque, les caractéristiques générales, les hypothèses et les calculs détaillés de dimensionnement :</w:t>
      </w:r>
    </w:p>
    <w:p w14:paraId="2FE1B9DF" w14:textId="77777777" w:rsidR="00F9341A" w:rsidRDefault="00F9341A" w:rsidP="006A3DBB">
      <w:pPr>
        <w:pStyle w:val="Paragraphedeliste"/>
        <w:numPr>
          <w:ilvl w:val="1"/>
          <w:numId w:val="21"/>
        </w:numPr>
        <w:spacing w:before="120" w:after="80" w:line="276" w:lineRule="auto"/>
      </w:pPr>
      <w:r>
        <w:t>des modules ;</w:t>
      </w:r>
    </w:p>
    <w:p w14:paraId="01A47236" w14:textId="77777777" w:rsidR="00F9341A" w:rsidRDefault="00F9341A" w:rsidP="006A3DBB">
      <w:pPr>
        <w:pStyle w:val="Paragraphedeliste"/>
        <w:numPr>
          <w:ilvl w:val="1"/>
          <w:numId w:val="21"/>
        </w:numPr>
        <w:spacing w:before="120" w:after="80" w:line="276" w:lineRule="auto"/>
      </w:pPr>
      <w:r>
        <w:t>du système de fixation ;</w:t>
      </w:r>
    </w:p>
    <w:p w14:paraId="1CBE3F10" w14:textId="77777777" w:rsidR="00F9341A" w:rsidRDefault="00F9341A" w:rsidP="006A3DBB">
      <w:pPr>
        <w:pStyle w:val="Paragraphedeliste"/>
        <w:numPr>
          <w:ilvl w:val="1"/>
          <w:numId w:val="21"/>
        </w:numPr>
        <w:spacing w:before="120" w:after="80" w:line="276" w:lineRule="auto"/>
      </w:pPr>
      <w:r>
        <w:t>des éventuels lestages pour les toitures plates ;</w:t>
      </w:r>
    </w:p>
    <w:p w14:paraId="4985FA31" w14:textId="77777777" w:rsidR="00F9341A" w:rsidRDefault="00F9341A" w:rsidP="006A3DBB">
      <w:pPr>
        <w:pStyle w:val="Paragraphedeliste"/>
        <w:numPr>
          <w:ilvl w:val="1"/>
          <w:numId w:val="21"/>
        </w:numPr>
        <w:spacing w:before="120" w:after="80" w:line="276" w:lineRule="auto"/>
      </w:pPr>
      <w:r>
        <w:t xml:space="preserve">des câbles DC et AC en ce compris les connecteurs ; </w:t>
      </w:r>
    </w:p>
    <w:p w14:paraId="33DC03AE" w14:textId="77777777" w:rsidR="00F9341A" w:rsidRDefault="00F9341A" w:rsidP="006A3DBB">
      <w:pPr>
        <w:pStyle w:val="Paragraphedeliste"/>
        <w:numPr>
          <w:ilvl w:val="1"/>
          <w:numId w:val="21"/>
        </w:numPr>
        <w:spacing w:before="120" w:after="80" w:line="276" w:lineRule="auto"/>
      </w:pPr>
      <w:r>
        <w:t>des onduleurs ;</w:t>
      </w:r>
    </w:p>
    <w:p w14:paraId="46D4FD1E" w14:textId="77777777" w:rsidR="00DA234A" w:rsidRDefault="00F9341A" w:rsidP="006A3DBB">
      <w:pPr>
        <w:pStyle w:val="Paragraphedeliste"/>
        <w:numPr>
          <w:ilvl w:val="1"/>
          <w:numId w:val="21"/>
        </w:numPr>
        <w:spacing w:before="120" w:after="80" w:line="276" w:lineRule="auto"/>
      </w:pPr>
      <w:r>
        <w:t xml:space="preserve">des protections AC et DC ; </w:t>
      </w:r>
    </w:p>
    <w:p w14:paraId="1A85EC27" w14:textId="73FF39CB" w:rsidR="00F9341A" w:rsidRDefault="00F9341A" w:rsidP="006A3DBB">
      <w:pPr>
        <w:pStyle w:val="Paragraphedeliste"/>
        <w:numPr>
          <w:ilvl w:val="1"/>
          <w:numId w:val="21"/>
        </w:numPr>
        <w:spacing w:before="120" w:after="80" w:line="276" w:lineRule="auto"/>
      </w:pPr>
      <w:r>
        <w:t>du système de découplage ;</w:t>
      </w:r>
    </w:p>
    <w:p w14:paraId="1EC141A7" w14:textId="77777777" w:rsidR="00F9341A" w:rsidRDefault="00F9341A" w:rsidP="006A3DBB">
      <w:pPr>
        <w:pStyle w:val="Paragraphedeliste"/>
        <w:numPr>
          <w:ilvl w:val="0"/>
          <w:numId w:val="21"/>
        </w:numPr>
        <w:spacing w:before="120" w:after="80" w:line="276" w:lineRule="auto"/>
      </w:pPr>
      <w:r>
        <w:t>Les fiches techniques (manuel d’installation, mode d’emploi, datasheet et certificats) détaillées du matériel installé (non exhaustif) :</w:t>
      </w:r>
    </w:p>
    <w:p w14:paraId="235B22E4" w14:textId="77777777" w:rsidR="00DA234A" w:rsidRDefault="00F9341A" w:rsidP="006A3DBB">
      <w:pPr>
        <w:pStyle w:val="Paragraphedeliste"/>
        <w:numPr>
          <w:ilvl w:val="1"/>
          <w:numId w:val="21"/>
        </w:numPr>
        <w:spacing w:before="120" w:after="80" w:line="276" w:lineRule="auto"/>
      </w:pPr>
      <w:r>
        <w:t>modules avec certificat IEC 61215, IEC 61730-1 -2 et cert</w:t>
      </w:r>
      <w:r w:rsidR="00DA234A">
        <w:t>ificat d’inspection d’usine ;</w:t>
      </w:r>
    </w:p>
    <w:p w14:paraId="770060F5" w14:textId="7A564F91" w:rsidR="00F9341A" w:rsidRDefault="00F9341A" w:rsidP="006A3DBB">
      <w:pPr>
        <w:pStyle w:val="Paragraphedeliste"/>
        <w:numPr>
          <w:ilvl w:val="1"/>
          <w:numId w:val="21"/>
        </w:numPr>
        <w:spacing w:before="120" w:after="80" w:line="276" w:lineRule="auto"/>
      </w:pPr>
      <w:r>
        <w:t>système de fixation et d’attache ;</w:t>
      </w:r>
    </w:p>
    <w:p w14:paraId="6494872B" w14:textId="77777777" w:rsidR="00F9341A" w:rsidRDefault="00F9341A" w:rsidP="006A3DBB">
      <w:pPr>
        <w:pStyle w:val="Paragraphedeliste"/>
        <w:numPr>
          <w:ilvl w:val="1"/>
          <w:numId w:val="21"/>
        </w:numPr>
        <w:spacing w:before="120" w:after="80" w:line="276" w:lineRule="auto"/>
      </w:pPr>
      <w:r>
        <w:t>câbles DC et AC utilisés en ce compris les connecteurs ;</w:t>
      </w:r>
    </w:p>
    <w:p w14:paraId="311279AD" w14:textId="77777777" w:rsidR="00F9341A" w:rsidRDefault="00F9341A" w:rsidP="006A3DBB">
      <w:pPr>
        <w:pStyle w:val="Paragraphedeliste"/>
        <w:numPr>
          <w:ilvl w:val="1"/>
          <w:numId w:val="21"/>
        </w:numPr>
        <w:spacing w:before="120" w:after="80" w:line="276" w:lineRule="auto"/>
      </w:pPr>
      <w:r>
        <w:t>onduleurs avec certificat VDE 0126 (2006) si non repris dans la liste BRUGEL ;</w:t>
      </w:r>
    </w:p>
    <w:p w14:paraId="2CD2C1C2" w14:textId="77777777" w:rsidR="00F9341A" w:rsidRDefault="00F9341A" w:rsidP="006A3DBB">
      <w:pPr>
        <w:pStyle w:val="Paragraphedeliste"/>
        <w:numPr>
          <w:ilvl w:val="1"/>
          <w:numId w:val="21"/>
        </w:numPr>
        <w:spacing w:before="120" w:after="80" w:line="276" w:lineRule="auto"/>
      </w:pPr>
      <w:r>
        <w:t>protections AC et DC ;</w:t>
      </w:r>
    </w:p>
    <w:p w14:paraId="2C5FF623" w14:textId="77777777" w:rsidR="00F9341A" w:rsidRDefault="00F9341A" w:rsidP="006A3DBB">
      <w:pPr>
        <w:pStyle w:val="Paragraphedeliste"/>
        <w:numPr>
          <w:ilvl w:val="1"/>
          <w:numId w:val="21"/>
        </w:numPr>
        <w:spacing w:before="120" w:after="80" w:line="276" w:lineRule="auto"/>
      </w:pPr>
      <w:r>
        <w:t xml:space="preserve"> système de découplage ;</w:t>
      </w:r>
    </w:p>
    <w:p w14:paraId="78725B34" w14:textId="77777777" w:rsidR="00F9341A" w:rsidRDefault="00F9341A" w:rsidP="006A3DBB">
      <w:pPr>
        <w:pStyle w:val="Paragraphedeliste"/>
        <w:numPr>
          <w:ilvl w:val="1"/>
          <w:numId w:val="21"/>
        </w:numPr>
        <w:spacing w:before="120" w:after="80" w:line="276" w:lineRule="auto"/>
      </w:pPr>
      <w:r>
        <w:t xml:space="preserve">compteur vert (si celui-ci n’a pas été fourni par le Pouvoir Adjudicateur) ; </w:t>
      </w:r>
    </w:p>
    <w:p w14:paraId="5621C676" w14:textId="77777777" w:rsidR="00F9341A" w:rsidRDefault="00F9341A" w:rsidP="006A3DBB">
      <w:pPr>
        <w:pStyle w:val="Paragraphedeliste"/>
        <w:numPr>
          <w:ilvl w:val="1"/>
          <w:numId w:val="21"/>
        </w:numPr>
        <w:spacing w:before="120" w:after="80" w:line="276" w:lineRule="auto"/>
      </w:pPr>
      <w:r>
        <w:t>certificat d’étalonnage des TI (si des TI sont utilisés) ;</w:t>
      </w:r>
    </w:p>
    <w:p w14:paraId="68C77E59" w14:textId="77777777" w:rsidR="00F9341A" w:rsidRDefault="00F9341A" w:rsidP="006A3DBB">
      <w:pPr>
        <w:pStyle w:val="Paragraphedeliste"/>
        <w:numPr>
          <w:ilvl w:val="0"/>
          <w:numId w:val="21"/>
        </w:numPr>
        <w:spacing w:before="120" w:after="80" w:line="276" w:lineRule="auto"/>
      </w:pPr>
      <w:r>
        <w:lastRenderedPageBreak/>
        <w:t>Un schéma unifilaire de principe de l’installation. Doivent y figurer au minimum :</w:t>
      </w:r>
    </w:p>
    <w:p w14:paraId="4847023C" w14:textId="77777777" w:rsidR="00F9341A" w:rsidRDefault="00F9341A" w:rsidP="006A3DBB">
      <w:pPr>
        <w:pStyle w:val="Paragraphedeliste"/>
        <w:numPr>
          <w:ilvl w:val="1"/>
          <w:numId w:val="21"/>
        </w:numPr>
        <w:spacing w:before="120" w:after="80" w:line="276" w:lineRule="auto"/>
      </w:pPr>
      <w:r>
        <w:t>les modules PV ;</w:t>
      </w:r>
    </w:p>
    <w:p w14:paraId="672D92D5" w14:textId="77777777" w:rsidR="00F9341A" w:rsidRDefault="00F9341A" w:rsidP="006A3DBB">
      <w:pPr>
        <w:pStyle w:val="Paragraphedeliste"/>
        <w:numPr>
          <w:ilvl w:val="1"/>
          <w:numId w:val="21"/>
        </w:numPr>
        <w:spacing w:before="120" w:after="80" w:line="276" w:lineRule="auto"/>
      </w:pPr>
      <w:r>
        <w:t>l’(es) onduleur(s) ;</w:t>
      </w:r>
    </w:p>
    <w:p w14:paraId="49B2F8F9" w14:textId="77777777" w:rsidR="00DA234A" w:rsidRDefault="00DA234A" w:rsidP="006A3DBB">
      <w:pPr>
        <w:pStyle w:val="Paragraphedeliste"/>
        <w:numPr>
          <w:ilvl w:val="1"/>
          <w:numId w:val="21"/>
        </w:numPr>
        <w:spacing w:before="120" w:after="80" w:line="276" w:lineRule="auto"/>
      </w:pPr>
      <w:r>
        <w:t>les protections DC et/ou AC ;</w:t>
      </w:r>
    </w:p>
    <w:p w14:paraId="5A66E9D1" w14:textId="720655A0" w:rsidR="00F9341A" w:rsidRPr="006A1A22" w:rsidRDefault="00F9341A" w:rsidP="006A3DBB">
      <w:pPr>
        <w:pStyle w:val="Paragraphedeliste"/>
        <w:numPr>
          <w:ilvl w:val="1"/>
          <w:numId w:val="21"/>
        </w:numPr>
        <w:spacing w:before="120" w:after="80" w:line="276" w:lineRule="auto"/>
        <w:rPr>
          <w:lang w:val="nl-NL"/>
        </w:rPr>
      </w:pPr>
      <w:r w:rsidRPr="006A1A22">
        <w:rPr>
          <w:lang w:val="nl-NL"/>
        </w:rPr>
        <w:t>le(s) compteur(s) vert(s) ;</w:t>
      </w:r>
    </w:p>
    <w:p w14:paraId="3924DB1B" w14:textId="77777777" w:rsidR="00F9341A" w:rsidRDefault="00F9341A" w:rsidP="006A3DBB">
      <w:pPr>
        <w:pStyle w:val="Paragraphedeliste"/>
        <w:numPr>
          <w:ilvl w:val="1"/>
          <w:numId w:val="21"/>
        </w:numPr>
        <w:spacing w:before="120" w:after="80" w:line="276" w:lineRule="auto"/>
      </w:pPr>
      <w:r>
        <w:t>le(s) relais de découplage ;</w:t>
      </w:r>
    </w:p>
    <w:p w14:paraId="55F66F07" w14:textId="77777777" w:rsidR="00F9341A" w:rsidRDefault="00F9341A" w:rsidP="006A3DBB">
      <w:pPr>
        <w:pStyle w:val="Paragraphedeliste"/>
        <w:numPr>
          <w:ilvl w:val="1"/>
          <w:numId w:val="21"/>
        </w:numPr>
        <w:spacing w:before="120" w:after="80" w:line="276" w:lineRule="auto"/>
      </w:pPr>
      <w:r>
        <w:t>le compteur officiel (GRD : Sibelga) ;</w:t>
      </w:r>
    </w:p>
    <w:p w14:paraId="6A0E3FAC" w14:textId="77777777" w:rsidR="00F9341A" w:rsidRDefault="00F9341A" w:rsidP="006A3DBB">
      <w:pPr>
        <w:pStyle w:val="Paragraphedeliste"/>
        <w:numPr>
          <w:ilvl w:val="1"/>
          <w:numId w:val="21"/>
        </w:numPr>
        <w:spacing w:before="120" w:after="80" w:line="276" w:lineRule="auto"/>
      </w:pPr>
      <w:r>
        <w:t>les informations administratives du site telles que l’adresse du site, … ;</w:t>
      </w:r>
    </w:p>
    <w:p w14:paraId="3FADAB69" w14:textId="77777777" w:rsidR="00F9341A" w:rsidRDefault="00F9341A" w:rsidP="006A3DBB">
      <w:pPr>
        <w:pStyle w:val="Paragraphedeliste"/>
        <w:numPr>
          <w:ilvl w:val="0"/>
          <w:numId w:val="21"/>
        </w:numPr>
        <w:spacing w:before="120" w:after="80" w:line="276" w:lineRule="auto"/>
      </w:pPr>
      <w:r>
        <w:t>Les schémas unifilaires de toutes les boites de jonction et de tous les tableaux électriques ;</w:t>
      </w:r>
    </w:p>
    <w:p w14:paraId="0495B3A4" w14:textId="77777777" w:rsidR="00F9341A" w:rsidRDefault="00F9341A" w:rsidP="006A3DBB">
      <w:pPr>
        <w:pStyle w:val="Paragraphedeliste"/>
        <w:numPr>
          <w:ilvl w:val="0"/>
          <w:numId w:val="21"/>
        </w:numPr>
        <w:spacing w:before="120" w:after="80" w:line="276" w:lineRule="auto"/>
      </w:pPr>
      <w:r>
        <w:t>Un schéma de la distribution des câbles (DC et AC) sur la toiture et/ou dans le bâtiment concerné par l’installation photovoltaïque ;</w:t>
      </w:r>
    </w:p>
    <w:p w14:paraId="7E193B8B" w14:textId="77777777" w:rsidR="00F9341A" w:rsidRDefault="00F9341A" w:rsidP="006A3DBB">
      <w:pPr>
        <w:pStyle w:val="Paragraphedeliste"/>
        <w:numPr>
          <w:ilvl w:val="0"/>
          <w:numId w:val="21"/>
        </w:numPr>
        <w:spacing w:before="120" w:after="80" w:line="276" w:lineRule="auto"/>
      </w:pPr>
      <w:r>
        <w:t>Un plan détaillé et coté de l’implantation des modules PV sur la(les) toiture(s) mise(s) à disposition la pente des modules et leur orientation ;</w:t>
      </w:r>
    </w:p>
    <w:p w14:paraId="290E40B4" w14:textId="77777777" w:rsidR="00F9341A" w:rsidRDefault="00F9341A" w:rsidP="006A3DBB">
      <w:pPr>
        <w:pStyle w:val="Paragraphedeliste"/>
        <w:numPr>
          <w:ilvl w:val="0"/>
          <w:numId w:val="21"/>
        </w:numPr>
        <w:spacing w:before="120" w:after="80" w:line="276" w:lineRule="auto"/>
      </w:pPr>
      <w:r>
        <w:t>Le rapport de détermination des charges mécaniques et/ou le rapport de stabilité ;</w:t>
      </w:r>
    </w:p>
    <w:p w14:paraId="22D500F3" w14:textId="77777777" w:rsidR="00F9341A" w:rsidRDefault="00F9341A" w:rsidP="006A3DBB">
      <w:pPr>
        <w:pStyle w:val="Paragraphedeliste"/>
        <w:numPr>
          <w:ilvl w:val="0"/>
          <w:numId w:val="21"/>
        </w:numPr>
        <w:spacing w:before="120" w:after="80" w:line="276" w:lineRule="auto"/>
      </w:pPr>
      <w:r>
        <w:t>Un schéma du principe de pose et de fixation des modules PV ;</w:t>
      </w:r>
    </w:p>
    <w:p w14:paraId="60922FA9" w14:textId="77777777" w:rsidR="00F9341A" w:rsidRDefault="00F9341A" w:rsidP="006A3DBB">
      <w:pPr>
        <w:pStyle w:val="Paragraphedeliste"/>
        <w:numPr>
          <w:ilvl w:val="0"/>
          <w:numId w:val="21"/>
        </w:numPr>
        <w:spacing w:before="120" w:after="80" w:line="276" w:lineRule="auto"/>
      </w:pPr>
      <w:r>
        <w:t>Une étude d’ombrage avec diagramme solaire reprenant la vue projetée de l’ombrage des différentes zones de l’installation et la justification du choix de l’implantation par rapport à l’ombrage ;</w:t>
      </w:r>
    </w:p>
    <w:p w14:paraId="633B47E0" w14:textId="77777777" w:rsidR="00F9341A" w:rsidRDefault="00F9341A" w:rsidP="006A3DBB">
      <w:pPr>
        <w:pStyle w:val="Paragraphedeliste"/>
        <w:numPr>
          <w:ilvl w:val="0"/>
          <w:numId w:val="21"/>
        </w:numPr>
        <w:spacing w:before="120" w:after="80" w:line="276" w:lineRule="auto"/>
      </w:pPr>
      <w:r>
        <w:t>La nomenclature de repérage des câbles AC et DC ;</w:t>
      </w:r>
    </w:p>
    <w:p w14:paraId="74414246" w14:textId="7FC232D1" w:rsidR="00F9341A" w:rsidRDefault="00F9341A" w:rsidP="006A3DBB">
      <w:pPr>
        <w:pStyle w:val="Paragraphedeliste"/>
        <w:numPr>
          <w:ilvl w:val="0"/>
          <w:numId w:val="21"/>
        </w:numPr>
        <w:spacing w:before="120" w:after="80" w:line="276" w:lineRule="auto"/>
      </w:pPr>
      <w:r>
        <w:t xml:space="preserve">Les plans de détails d'exécution des éventuelles structures (légères ou non) ou </w:t>
      </w:r>
      <w:r w:rsidR="00340364">
        <w:t>supports nécessaires</w:t>
      </w:r>
      <w:r>
        <w:t xml:space="preserve"> à l’installation ;</w:t>
      </w:r>
    </w:p>
    <w:p w14:paraId="069878D6" w14:textId="3B2FADF2" w:rsidR="00F9341A" w:rsidRDefault="00F9341A" w:rsidP="006A3DBB">
      <w:pPr>
        <w:pStyle w:val="Paragraphedeliste"/>
        <w:numPr>
          <w:ilvl w:val="0"/>
          <w:numId w:val="21"/>
        </w:numPr>
        <w:spacing w:before="120" w:after="80" w:line="276" w:lineRule="auto"/>
      </w:pPr>
      <w:r>
        <w:t>La liste des sous-traitants (nom, adresse, n° de téléphone et adresse électronique) avec mention des postes qu’ils ont effectués ;</w:t>
      </w:r>
      <w:r w:rsidR="00475EE3">
        <w:t xml:space="preserve"> </w:t>
      </w:r>
    </w:p>
    <w:p w14:paraId="22605188" w14:textId="77777777" w:rsidR="00F9341A" w:rsidRDefault="00F9341A" w:rsidP="006A3DBB">
      <w:pPr>
        <w:pStyle w:val="Paragraphedeliste"/>
        <w:numPr>
          <w:ilvl w:val="0"/>
          <w:numId w:val="21"/>
        </w:numPr>
        <w:spacing w:before="120" w:after="80" w:line="276" w:lineRule="auto"/>
      </w:pPr>
      <w:r>
        <w:t>L’analyse des risques relative aux activités de maintenance préventive et curative à réaliser sur le site concerné ;</w:t>
      </w:r>
    </w:p>
    <w:p w14:paraId="64249330" w14:textId="77777777" w:rsidR="00F9341A" w:rsidRDefault="00F9341A" w:rsidP="006A3DBB">
      <w:pPr>
        <w:pStyle w:val="Paragraphedeliste"/>
        <w:numPr>
          <w:ilvl w:val="0"/>
          <w:numId w:val="21"/>
        </w:numPr>
        <w:spacing w:before="120" w:after="80" w:line="276" w:lineRule="auto"/>
      </w:pPr>
      <w:r>
        <w:t>Les notices informatives relatives à la maintenance de l’installation en ce compris les indications précises sur le paramétrage ou la programmation des onduleurs, des protections, … .</w:t>
      </w:r>
    </w:p>
    <w:p w14:paraId="6A2F8EE6" w14:textId="77777777" w:rsidR="00F9341A" w:rsidRDefault="00F9341A" w:rsidP="006A26B8">
      <w:r>
        <w:t>2ème partie :</w:t>
      </w:r>
    </w:p>
    <w:p w14:paraId="3D89EE10" w14:textId="77777777" w:rsidR="00F9341A" w:rsidRDefault="00F9341A" w:rsidP="006A3DBB">
      <w:pPr>
        <w:pStyle w:val="Paragraphedeliste"/>
        <w:numPr>
          <w:ilvl w:val="0"/>
          <w:numId w:val="22"/>
        </w:numPr>
        <w:spacing w:before="120" w:after="80" w:line="276" w:lineRule="auto"/>
      </w:pPr>
      <w:r>
        <w:t>Les procès-verbaux des réunions de chantiers ;</w:t>
      </w:r>
    </w:p>
    <w:p w14:paraId="6F7EB3DA" w14:textId="77777777" w:rsidR="00F9341A" w:rsidRDefault="00F9341A" w:rsidP="006A3DBB">
      <w:pPr>
        <w:pStyle w:val="Paragraphedeliste"/>
        <w:numPr>
          <w:ilvl w:val="0"/>
          <w:numId w:val="22"/>
        </w:numPr>
        <w:spacing w:before="120" w:after="80" w:line="276" w:lineRule="auto"/>
      </w:pPr>
      <w:r>
        <w:t xml:space="preserve"> Le journal de chantier et de maintenance ;</w:t>
      </w:r>
    </w:p>
    <w:p w14:paraId="6AC69C71" w14:textId="77777777" w:rsidR="00F9341A" w:rsidRDefault="00F9341A" w:rsidP="006A3DBB">
      <w:pPr>
        <w:pStyle w:val="Paragraphedeliste"/>
        <w:numPr>
          <w:ilvl w:val="0"/>
          <w:numId w:val="22"/>
        </w:numPr>
        <w:spacing w:before="120" w:after="80" w:line="276" w:lineRule="auto"/>
      </w:pPr>
      <w:r>
        <w:t>Les procès-verbaux de réception par un organisme de contrôle agréé complets, signés et sans remarque majeure. Le document doit comprendre l’index du compteur vert ;</w:t>
      </w:r>
    </w:p>
    <w:p w14:paraId="606C8AC4" w14:textId="60609B1D" w:rsidR="00F9341A" w:rsidRDefault="00F9341A" w:rsidP="006A3DBB">
      <w:pPr>
        <w:pStyle w:val="Paragraphedeliste"/>
        <w:numPr>
          <w:ilvl w:val="0"/>
          <w:numId w:val="22"/>
        </w:numPr>
        <w:spacing w:before="120" w:after="80" w:line="276" w:lineRule="auto"/>
      </w:pPr>
      <w:r>
        <w:t>Les éventuels procès-verbaux de contrôle de la partie DC, signés et sans remarque majeure ;</w:t>
      </w:r>
    </w:p>
    <w:p w14:paraId="3F147AD0" w14:textId="77777777" w:rsidR="00F9341A" w:rsidRDefault="00F9341A" w:rsidP="006A3DBB">
      <w:pPr>
        <w:pStyle w:val="Paragraphedeliste"/>
        <w:numPr>
          <w:ilvl w:val="0"/>
          <w:numId w:val="22"/>
        </w:numPr>
        <w:spacing w:before="120" w:after="80" w:line="276" w:lineRule="auto"/>
      </w:pPr>
      <w:r>
        <w:t>Toute la correspondance avec le Pouvoir Adjudicateur et le Pouvoir Public Bénéficiaire ;</w:t>
      </w:r>
    </w:p>
    <w:p w14:paraId="0FB84FD6" w14:textId="77777777" w:rsidR="00F9341A" w:rsidRDefault="00F9341A" w:rsidP="006A3DBB">
      <w:pPr>
        <w:pStyle w:val="Paragraphedeliste"/>
        <w:numPr>
          <w:ilvl w:val="0"/>
          <w:numId w:val="22"/>
        </w:numPr>
        <w:spacing w:before="120" w:after="80" w:line="276" w:lineRule="auto"/>
      </w:pPr>
      <w:r>
        <w:t>Le procès-verbal de mise en service et de réception provisoire de l’installation par le Pouvoir Adjudicateur.</w:t>
      </w:r>
    </w:p>
    <w:tbl>
      <w:tblPr>
        <w:tblStyle w:val="Grilledutableau"/>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single" w:sz="4" w:space="0" w:color="2F5496" w:themeColor="accent1" w:themeShade="BF"/>
        </w:tblBorders>
        <w:tblLook w:val="04A0" w:firstRow="1" w:lastRow="0" w:firstColumn="1" w:lastColumn="0" w:noHBand="0" w:noVBand="1"/>
      </w:tblPr>
      <w:tblGrid>
        <w:gridCol w:w="4606"/>
        <w:gridCol w:w="4606"/>
      </w:tblGrid>
      <w:tr w:rsidR="00D61245" w14:paraId="39CE5C41" w14:textId="77777777" w:rsidTr="00B077B2">
        <w:tc>
          <w:tcPr>
            <w:tcW w:w="9212" w:type="dxa"/>
            <w:gridSpan w:val="2"/>
          </w:tcPr>
          <w:p w14:paraId="6357C932" w14:textId="77598382" w:rsidR="00D61245" w:rsidRDefault="00D61245" w:rsidP="002C72C9">
            <w:pPr>
              <w:pStyle w:val="normalorange"/>
            </w:pPr>
            <w:r>
              <w:t xml:space="preserve">Comme </w:t>
            </w:r>
            <w:r w:rsidR="002C72C9">
              <w:t xml:space="preserve">mentionné </w:t>
            </w:r>
            <w:r>
              <w:t xml:space="preserve">en tout début de ce document, ne pas oublier l’ensemble des données à joindre par le soumissionnaire  </w:t>
            </w:r>
            <w:r w:rsidR="00D6099E">
              <w:t>dans son offre (pouvoir de signature, données relatives aux sous-traitants, garanties, …)</w:t>
            </w:r>
          </w:p>
        </w:tc>
      </w:tr>
      <w:tr w:rsidR="00D61245" w14:paraId="42B5B298" w14:textId="77777777" w:rsidTr="00B077B2">
        <w:tc>
          <w:tcPr>
            <w:tcW w:w="4606" w:type="dxa"/>
            <w:tcBorders>
              <w:right w:val="nil"/>
            </w:tcBorders>
          </w:tcPr>
          <w:p w14:paraId="3CB60254" w14:textId="77777777" w:rsidR="00D61245" w:rsidRDefault="00D61245" w:rsidP="00B077B2"/>
        </w:tc>
        <w:tc>
          <w:tcPr>
            <w:tcW w:w="4606" w:type="dxa"/>
            <w:tcBorders>
              <w:top w:val="nil"/>
              <w:left w:val="nil"/>
              <w:bottom w:val="single" w:sz="4" w:space="0" w:color="2F5496" w:themeColor="accent1" w:themeShade="BF"/>
            </w:tcBorders>
          </w:tcPr>
          <w:p w14:paraId="2D842CC1" w14:textId="77777777" w:rsidR="00D61245" w:rsidRDefault="00D61245" w:rsidP="00B077B2">
            <w:pPr>
              <w:pStyle w:val="normalorange"/>
              <w:jc w:val="right"/>
            </w:pPr>
            <w:r w:rsidRPr="005B1394">
              <w:rPr>
                <w:color w:val="FF0000"/>
              </w:rPr>
              <w:t>à supprimer</w:t>
            </w:r>
          </w:p>
        </w:tc>
      </w:tr>
    </w:tbl>
    <w:p w14:paraId="2CDB8927" w14:textId="77777777" w:rsidR="00F9341A" w:rsidRDefault="00F9341A" w:rsidP="006A26B8"/>
    <w:p w14:paraId="7D2970C9" w14:textId="77777777" w:rsidR="00FC7738" w:rsidRDefault="00FC7738" w:rsidP="006A26B8"/>
    <w:p w14:paraId="50654838" w14:textId="77777777" w:rsidR="006F081A" w:rsidRPr="001F3E1A" w:rsidRDefault="006F081A" w:rsidP="006A26B8"/>
    <w:sectPr w:rsidR="006F081A" w:rsidRPr="001F3E1A" w:rsidSect="009A2500">
      <w:footerReference w:type="default" r:id="rId1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DE43D97" w15:done="0"/>
  <w15:commentEx w15:paraId="2EE11D2F" w15:done="0"/>
  <w15:commentEx w15:paraId="182191F9" w15:done="0"/>
  <w15:commentEx w15:paraId="09893FF5" w15:paraIdParent="182191F9" w15:done="0"/>
  <w15:commentEx w15:paraId="681D934B" w15:paraIdParent="182191F9" w15:done="0"/>
  <w15:commentEx w15:paraId="416E370C" w15:done="0"/>
  <w15:commentEx w15:paraId="2AC99D00" w15:done="0"/>
  <w15:commentEx w15:paraId="033113EB" w15:done="0"/>
  <w15:commentEx w15:paraId="35810481" w15:done="0"/>
  <w15:commentEx w15:paraId="2EF687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E43D97" w16cid:durableId="1F7D5C37"/>
  <w16cid:commentId w16cid:paraId="2EE11D2F" w16cid:durableId="1F96C2E4"/>
  <w16cid:commentId w16cid:paraId="182191F9" w16cid:durableId="1F93DABF"/>
  <w16cid:commentId w16cid:paraId="09893FF5" w16cid:durableId="1F96BD0A"/>
  <w16cid:commentId w16cid:paraId="681D934B" w16cid:durableId="1F96C1AC"/>
  <w16cid:commentId w16cid:paraId="416E370C" w16cid:durableId="1F96C52E"/>
  <w16cid:commentId w16cid:paraId="2AC99D00" w16cid:durableId="1F830B41"/>
  <w16cid:commentId w16cid:paraId="033113EB" w16cid:durableId="1F93F2E0"/>
  <w16cid:commentId w16cid:paraId="35810481" w16cid:durableId="1F96C5AD"/>
  <w16cid:commentId w16cid:paraId="2EF68744" w16cid:durableId="1F96C68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2164EB" w14:textId="77777777" w:rsidR="00DA234A" w:rsidRDefault="00DA234A" w:rsidP="009A6D10">
      <w:pPr>
        <w:spacing w:after="0" w:line="240" w:lineRule="auto"/>
      </w:pPr>
      <w:r>
        <w:separator/>
      </w:r>
    </w:p>
  </w:endnote>
  <w:endnote w:type="continuationSeparator" w:id="0">
    <w:p w14:paraId="37527F76" w14:textId="77777777" w:rsidR="00DA234A" w:rsidRDefault="00DA234A" w:rsidP="009A6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Nova">
    <w:altName w:val="Arial"/>
    <w:charset w:val="00"/>
    <w:family w:val="swiss"/>
    <w:pitch w:val="variable"/>
    <w:sig w:usb0="00000001" w:usb1="00000002" w:usb2="00000000" w:usb3="00000000" w:csb0="0000019F"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ymbolM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CFA13" w14:textId="7C73D808" w:rsidR="00DA234A" w:rsidRDefault="00DA234A">
    <w:pPr>
      <w:pStyle w:val="Pieddepage"/>
      <w:jc w:val="right"/>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9"/>
      <w:gridCol w:w="1219"/>
    </w:tblGrid>
    <w:tr w:rsidR="006A1A22" w:rsidRPr="00F87B21" w14:paraId="21798C1E" w14:textId="77777777" w:rsidTr="000A23A7">
      <w:tc>
        <w:tcPr>
          <w:tcW w:w="8897" w:type="dxa"/>
        </w:tcPr>
        <w:p w14:paraId="03339502" w14:textId="484DAE72" w:rsidR="006A1A22" w:rsidRPr="00F87B21" w:rsidRDefault="006A1A22" w:rsidP="000A23A7">
          <w:pPr>
            <w:pStyle w:val="Pieddepage"/>
            <w:jc w:val="left"/>
            <w:rPr>
              <w:sz w:val="14"/>
              <w:lang w:val="nl-NL"/>
            </w:rPr>
          </w:pPr>
          <w:r w:rsidRPr="006A1A22">
            <w:rPr>
              <w:sz w:val="14"/>
            </w:rPr>
            <w:t xml:space="preserve">Le présent document constitue un document type, rédigé en termes généraux. Ce document de base doit être complété afin de correspondre aux spécificités propres à la législation en vigueur. </w:t>
          </w:r>
          <w:r w:rsidRPr="006A1A22">
            <w:rPr>
              <w:sz w:val="14"/>
              <w:lang w:val="nl-NL"/>
            </w:rPr>
            <w:t>Ce document n’engage pas la responsabilité de Bruxelles Environnement.</w:t>
          </w:r>
        </w:p>
      </w:tc>
      <w:tc>
        <w:tcPr>
          <w:tcW w:w="315" w:type="dxa"/>
        </w:tcPr>
        <w:p w14:paraId="6CE828FE" w14:textId="77777777" w:rsidR="006A1A22" w:rsidRPr="00F87B21" w:rsidRDefault="006A1A22" w:rsidP="000A23A7">
          <w:pPr>
            <w:pStyle w:val="Pieddepage"/>
            <w:jc w:val="left"/>
            <w:rPr>
              <w:lang w:val="nl-NL"/>
            </w:rPr>
          </w:pPr>
          <w:r>
            <w:rPr>
              <w:noProof/>
              <w:sz w:val="14"/>
            </w:rPr>
            <w:drawing>
              <wp:inline distT="0" distB="0" distL="0" distR="0" wp14:anchorId="48BFEE89" wp14:editId="062EE52D">
                <wp:extent cx="637200" cy="324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_FRNL_LogoBE.jpg"/>
                        <pic:cNvPicPr/>
                      </pic:nvPicPr>
                      <pic:blipFill>
                        <a:blip r:embed="rId1">
                          <a:extLst>
                            <a:ext uri="{28A0092B-C50C-407E-A947-70E740481C1C}">
                              <a14:useLocalDpi xmlns:a14="http://schemas.microsoft.com/office/drawing/2010/main" val="0"/>
                            </a:ext>
                          </a:extLst>
                        </a:blip>
                        <a:stretch>
                          <a:fillRect/>
                        </a:stretch>
                      </pic:blipFill>
                      <pic:spPr>
                        <a:xfrm>
                          <a:off x="0" y="0"/>
                          <a:ext cx="637200" cy="324000"/>
                        </a:xfrm>
                        <a:prstGeom prst="rect">
                          <a:avLst/>
                        </a:prstGeom>
                      </pic:spPr>
                    </pic:pic>
                  </a:graphicData>
                </a:graphic>
              </wp:inline>
            </w:drawing>
          </w:r>
        </w:p>
      </w:tc>
    </w:tr>
    <w:tr w:rsidR="006A1A22" w:rsidRPr="00F87B21" w14:paraId="11356713" w14:textId="77777777" w:rsidTr="000A23A7">
      <w:tc>
        <w:tcPr>
          <w:tcW w:w="8897" w:type="dxa"/>
        </w:tcPr>
        <w:p w14:paraId="4F011E42" w14:textId="77777777" w:rsidR="006A1A22" w:rsidRPr="00F87B21" w:rsidRDefault="006A1A22" w:rsidP="000A23A7">
          <w:pPr>
            <w:pStyle w:val="Pieddepage"/>
            <w:jc w:val="left"/>
            <w:rPr>
              <w:lang w:val="nl-NL"/>
            </w:rPr>
          </w:pPr>
        </w:p>
      </w:tc>
      <w:tc>
        <w:tcPr>
          <w:tcW w:w="315" w:type="dxa"/>
        </w:tcPr>
        <w:p w14:paraId="78F2AF20" w14:textId="77777777" w:rsidR="006A1A22" w:rsidRPr="00F87B21" w:rsidRDefault="006A1A22" w:rsidP="000A23A7">
          <w:pPr>
            <w:pStyle w:val="Pieddepage"/>
            <w:jc w:val="right"/>
            <w:rPr>
              <w:i/>
              <w:lang w:val="nl-NL"/>
            </w:rPr>
          </w:pPr>
          <w:r w:rsidRPr="00F87B21">
            <w:rPr>
              <w:i/>
              <w:lang w:val="nl-NL"/>
            </w:rPr>
            <w:t xml:space="preserve">p.  </w:t>
          </w:r>
          <w:r w:rsidRPr="00F87B21">
            <w:rPr>
              <w:i/>
              <w:lang w:val="nl-NL"/>
            </w:rPr>
            <w:fldChar w:fldCharType="begin"/>
          </w:r>
          <w:r w:rsidRPr="00F87B21">
            <w:rPr>
              <w:i/>
              <w:lang w:val="nl-NL"/>
            </w:rPr>
            <w:instrText>PAGE   \* MERGEFORMAT</w:instrText>
          </w:r>
          <w:r w:rsidRPr="00F87B21">
            <w:rPr>
              <w:i/>
              <w:lang w:val="nl-NL"/>
            </w:rPr>
            <w:fldChar w:fldCharType="separate"/>
          </w:r>
          <w:r w:rsidRPr="006A1A22">
            <w:rPr>
              <w:i/>
              <w:noProof/>
              <w:lang w:val="fr-FR"/>
            </w:rPr>
            <w:t>2</w:t>
          </w:r>
          <w:r w:rsidRPr="00F87B21">
            <w:rPr>
              <w:i/>
              <w:lang w:val="nl-NL"/>
            </w:rPr>
            <w:fldChar w:fldCharType="end"/>
          </w:r>
        </w:p>
      </w:tc>
    </w:tr>
  </w:tbl>
  <w:p w14:paraId="636CFAAF" w14:textId="77777777" w:rsidR="00DA234A" w:rsidRDefault="00DA234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F49EC" w14:textId="77777777" w:rsidR="00DA234A" w:rsidRDefault="00DA234A" w:rsidP="009A6D10">
      <w:pPr>
        <w:spacing w:after="0" w:line="240" w:lineRule="auto"/>
      </w:pPr>
      <w:r>
        <w:separator/>
      </w:r>
    </w:p>
  </w:footnote>
  <w:footnote w:type="continuationSeparator" w:id="0">
    <w:p w14:paraId="08CF67A3" w14:textId="77777777" w:rsidR="00DA234A" w:rsidRDefault="00DA234A" w:rsidP="009A6D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5549"/>
    <w:multiLevelType w:val="hybridMultilevel"/>
    <w:tmpl w:val="0FD23164"/>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nsid w:val="04E74E55"/>
    <w:multiLevelType w:val="hybridMultilevel"/>
    <w:tmpl w:val="CF8606B6"/>
    <w:lvl w:ilvl="0" w:tplc="ACB072DC">
      <w:start w:val="5"/>
      <w:numFmt w:val="bullet"/>
      <w:lvlText w:val="-"/>
      <w:lvlJc w:val="left"/>
      <w:pPr>
        <w:ind w:left="720" w:hanging="360"/>
      </w:pPr>
      <w:rPr>
        <w:rFonts w:ascii="Palatino Linotype" w:eastAsiaTheme="minorEastAsia" w:hAnsi="Palatino Linotype"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5E55EFC"/>
    <w:multiLevelType w:val="hybridMultilevel"/>
    <w:tmpl w:val="79FC4904"/>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nsid w:val="06854B3C"/>
    <w:multiLevelType w:val="hybridMultilevel"/>
    <w:tmpl w:val="E250950A"/>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nsid w:val="09535A25"/>
    <w:multiLevelType w:val="multilevel"/>
    <w:tmpl w:val="353EF34C"/>
    <w:lvl w:ilvl="0">
      <w:start w:val="1"/>
      <w:numFmt w:val="upperRoman"/>
      <w:pStyle w:val="Titre1"/>
      <w:lvlText w:val="%1"/>
      <w:lvlJc w:val="left"/>
      <w:pPr>
        <w:ind w:left="432" w:hanging="432"/>
      </w:pPr>
      <w:rPr>
        <w:rFonts w:hint="default"/>
      </w:rPr>
    </w:lvl>
    <w:lvl w:ilvl="1">
      <w:start w:val="1"/>
      <w:numFmt w:val="decimal"/>
      <w:pStyle w:val="Titre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5">
    <w:nsid w:val="11AA68F8"/>
    <w:multiLevelType w:val="hybridMultilevel"/>
    <w:tmpl w:val="DF5A12CC"/>
    <w:lvl w:ilvl="0" w:tplc="080C0005">
      <w:start w:val="1"/>
      <w:numFmt w:val="bullet"/>
      <w:lvlText w:val=""/>
      <w:lvlJc w:val="left"/>
      <w:pPr>
        <w:ind w:left="720" w:hanging="360"/>
      </w:pPr>
      <w:rPr>
        <w:rFonts w:ascii="Wingdings" w:hAnsi="Wingding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6">
    <w:nsid w:val="147B5AA8"/>
    <w:multiLevelType w:val="hybridMultilevel"/>
    <w:tmpl w:val="5478F732"/>
    <w:lvl w:ilvl="0" w:tplc="0AC8FE16">
      <w:start w:val="7"/>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6E2065E"/>
    <w:multiLevelType w:val="hybridMultilevel"/>
    <w:tmpl w:val="4BE87D38"/>
    <w:lvl w:ilvl="0" w:tplc="52B45B26">
      <w:start w:val="13"/>
      <w:numFmt w:val="bullet"/>
      <w:lvlText w:val="-"/>
      <w:lvlJc w:val="left"/>
      <w:pPr>
        <w:ind w:left="720" w:hanging="360"/>
      </w:pPr>
      <w:rPr>
        <w:rFonts w:ascii="Calibri" w:eastAsia="Times New Roman" w:hAnsi="Calibri" w:cs="Symbol" w:hint="default"/>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9323B81"/>
    <w:multiLevelType w:val="hybridMultilevel"/>
    <w:tmpl w:val="F9D89BA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9">
    <w:nsid w:val="1BA94E62"/>
    <w:multiLevelType w:val="hybridMultilevel"/>
    <w:tmpl w:val="778C908C"/>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nsid w:val="284F1B17"/>
    <w:multiLevelType w:val="hybridMultilevel"/>
    <w:tmpl w:val="28524F90"/>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nsid w:val="2BFC1FFA"/>
    <w:multiLevelType w:val="hybridMultilevel"/>
    <w:tmpl w:val="C0C02438"/>
    <w:lvl w:ilvl="0" w:tplc="5C1E6FE8">
      <w:start w:val="1"/>
      <w:numFmt w:val="bullet"/>
      <w:lvlText w:val="-"/>
      <w:lvlJc w:val="left"/>
      <w:pPr>
        <w:ind w:left="720" w:hanging="360"/>
      </w:pPr>
      <w:rPr>
        <w:rFonts w:ascii="Trebuchet MS" w:hAnsi="Trebuchet M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31763FA0"/>
    <w:multiLevelType w:val="hybridMultilevel"/>
    <w:tmpl w:val="3B28004C"/>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nsid w:val="352C0FE2"/>
    <w:multiLevelType w:val="hybridMultilevel"/>
    <w:tmpl w:val="1A6E5D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3830440C"/>
    <w:multiLevelType w:val="hybridMultilevel"/>
    <w:tmpl w:val="8F08C0AE"/>
    <w:lvl w:ilvl="0" w:tplc="98D2261A">
      <w:start w:val="1"/>
      <w:numFmt w:val="bullet"/>
      <w:lvlText w:val="-"/>
      <w:lvlJc w:val="left"/>
      <w:pPr>
        <w:ind w:left="720" w:hanging="360"/>
      </w:pPr>
      <w:rPr>
        <w:rFonts w:ascii="Arial Nova" w:hAnsi="Arial Nov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3DA10D8F"/>
    <w:multiLevelType w:val="hybridMultilevel"/>
    <w:tmpl w:val="B864747A"/>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nsid w:val="4C017611"/>
    <w:multiLevelType w:val="hybridMultilevel"/>
    <w:tmpl w:val="5EF8E2A4"/>
    <w:lvl w:ilvl="0" w:tplc="080C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4D6F4F5A"/>
    <w:multiLevelType w:val="hybridMultilevel"/>
    <w:tmpl w:val="EE6AE2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508D6FF4"/>
    <w:multiLevelType w:val="hybridMultilevel"/>
    <w:tmpl w:val="548E5122"/>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9">
    <w:nsid w:val="526F42C3"/>
    <w:multiLevelType w:val="hybridMultilevel"/>
    <w:tmpl w:val="58E6D2DE"/>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560A0FC5"/>
    <w:multiLevelType w:val="hybridMultilevel"/>
    <w:tmpl w:val="6C8A8554"/>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1">
    <w:nsid w:val="57E40D63"/>
    <w:multiLevelType w:val="hybridMultilevel"/>
    <w:tmpl w:val="6FF20FB4"/>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2">
    <w:nsid w:val="59E27D8C"/>
    <w:multiLevelType w:val="hybridMultilevel"/>
    <w:tmpl w:val="9022FA24"/>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3">
    <w:nsid w:val="5A430552"/>
    <w:multiLevelType w:val="hybridMultilevel"/>
    <w:tmpl w:val="7D6891CA"/>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4">
    <w:nsid w:val="60AB3FA7"/>
    <w:multiLevelType w:val="hybridMultilevel"/>
    <w:tmpl w:val="6E60D3C8"/>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5">
    <w:nsid w:val="6ABD326A"/>
    <w:multiLevelType w:val="hybridMultilevel"/>
    <w:tmpl w:val="6DD616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6F887FC9"/>
    <w:multiLevelType w:val="hybridMultilevel"/>
    <w:tmpl w:val="071AC2C2"/>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7">
    <w:nsid w:val="70D01E8E"/>
    <w:multiLevelType w:val="hybridMultilevel"/>
    <w:tmpl w:val="DA1287D6"/>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8">
    <w:nsid w:val="72D51E2E"/>
    <w:multiLevelType w:val="hybridMultilevel"/>
    <w:tmpl w:val="26806906"/>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9">
    <w:nsid w:val="73491183"/>
    <w:multiLevelType w:val="hybridMultilevel"/>
    <w:tmpl w:val="E156331A"/>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0">
    <w:nsid w:val="784668AF"/>
    <w:multiLevelType w:val="hybridMultilevel"/>
    <w:tmpl w:val="85AA2906"/>
    <w:lvl w:ilvl="0" w:tplc="ACB072DC">
      <w:start w:val="5"/>
      <w:numFmt w:val="bullet"/>
      <w:lvlText w:val="-"/>
      <w:lvlJc w:val="left"/>
      <w:pPr>
        <w:ind w:left="720" w:hanging="360"/>
      </w:pPr>
      <w:rPr>
        <w:rFonts w:ascii="Palatino Linotype" w:eastAsiaTheme="minorEastAsia" w:hAnsi="Palatino Linotype"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7AAD0F33"/>
    <w:multiLevelType w:val="hybridMultilevel"/>
    <w:tmpl w:val="757A28D6"/>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4"/>
  </w:num>
  <w:num w:numId="2">
    <w:abstractNumId w:val="30"/>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3"/>
  </w:num>
  <w:num w:numId="7">
    <w:abstractNumId w:val="2"/>
  </w:num>
  <w:num w:numId="8">
    <w:abstractNumId w:val="12"/>
  </w:num>
  <w:num w:numId="9">
    <w:abstractNumId w:val="21"/>
  </w:num>
  <w:num w:numId="10">
    <w:abstractNumId w:val="20"/>
  </w:num>
  <w:num w:numId="11">
    <w:abstractNumId w:val="28"/>
  </w:num>
  <w:num w:numId="12">
    <w:abstractNumId w:val="26"/>
  </w:num>
  <w:num w:numId="13">
    <w:abstractNumId w:val="18"/>
  </w:num>
  <w:num w:numId="14">
    <w:abstractNumId w:val="31"/>
  </w:num>
  <w:num w:numId="15">
    <w:abstractNumId w:val="22"/>
  </w:num>
  <w:num w:numId="16">
    <w:abstractNumId w:val="24"/>
  </w:num>
  <w:num w:numId="17">
    <w:abstractNumId w:val="9"/>
  </w:num>
  <w:num w:numId="18">
    <w:abstractNumId w:val="27"/>
  </w:num>
  <w:num w:numId="19">
    <w:abstractNumId w:val="15"/>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
  </w:num>
  <w:num w:numId="25">
    <w:abstractNumId w:val="7"/>
  </w:num>
  <w:num w:numId="26">
    <w:abstractNumId w:val="14"/>
  </w:num>
  <w:num w:numId="27">
    <w:abstractNumId w:val="11"/>
  </w:num>
  <w:num w:numId="28">
    <w:abstractNumId w:val="5"/>
  </w:num>
  <w:num w:numId="29">
    <w:abstractNumId w:val="25"/>
  </w:num>
  <w:num w:numId="30">
    <w:abstractNumId w:val="13"/>
  </w:num>
  <w:num w:numId="31">
    <w:abstractNumId w:val="17"/>
  </w:num>
  <w:num w:numId="32">
    <w:abstractNumId w:val="16"/>
  </w:num>
  <w:num w:numId="33">
    <w:abstractNumId w:val="19"/>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ick Lempereur">
    <w15:presenceInfo w15:providerId="AD" w15:userId="S::al@icedd.be::414e7b3b-9653-45d7-8583-dc4a3cb4a5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6C1"/>
    <w:rsid w:val="00000286"/>
    <w:rsid w:val="000069EA"/>
    <w:rsid w:val="00036DD8"/>
    <w:rsid w:val="000651D2"/>
    <w:rsid w:val="00091876"/>
    <w:rsid w:val="00092817"/>
    <w:rsid w:val="000B618D"/>
    <w:rsid w:val="000C502C"/>
    <w:rsid w:val="000E250C"/>
    <w:rsid w:val="00111895"/>
    <w:rsid w:val="00117F02"/>
    <w:rsid w:val="00133ABF"/>
    <w:rsid w:val="0015278B"/>
    <w:rsid w:val="001638FC"/>
    <w:rsid w:val="00176B41"/>
    <w:rsid w:val="001A278E"/>
    <w:rsid w:val="001A377D"/>
    <w:rsid w:val="001A40B6"/>
    <w:rsid w:val="001A5635"/>
    <w:rsid w:val="001C1E45"/>
    <w:rsid w:val="001C6003"/>
    <w:rsid w:val="001E4BA2"/>
    <w:rsid w:val="001F3E1A"/>
    <w:rsid w:val="00212ECC"/>
    <w:rsid w:val="00217979"/>
    <w:rsid w:val="00233619"/>
    <w:rsid w:val="00260CBD"/>
    <w:rsid w:val="00262453"/>
    <w:rsid w:val="00263CD7"/>
    <w:rsid w:val="002666E4"/>
    <w:rsid w:val="00271C39"/>
    <w:rsid w:val="00274687"/>
    <w:rsid w:val="00274D16"/>
    <w:rsid w:val="00290636"/>
    <w:rsid w:val="002A0A79"/>
    <w:rsid w:val="002A7DA5"/>
    <w:rsid w:val="002C0C45"/>
    <w:rsid w:val="002C45C4"/>
    <w:rsid w:val="002C72C9"/>
    <w:rsid w:val="002F4B8E"/>
    <w:rsid w:val="003053E5"/>
    <w:rsid w:val="003133F5"/>
    <w:rsid w:val="0032280D"/>
    <w:rsid w:val="003321CC"/>
    <w:rsid w:val="00333496"/>
    <w:rsid w:val="00337ECB"/>
    <w:rsid w:val="00340364"/>
    <w:rsid w:val="003437C4"/>
    <w:rsid w:val="00364A64"/>
    <w:rsid w:val="00397274"/>
    <w:rsid w:val="003A0782"/>
    <w:rsid w:val="003A0B89"/>
    <w:rsid w:val="003B306B"/>
    <w:rsid w:val="003C7FA7"/>
    <w:rsid w:val="003E0BA4"/>
    <w:rsid w:val="003E12BA"/>
    <w:rsid w:val="00425676"/>
    <w:rsid w:val="004267C4"/>
    <w:rsid w:val="004539AC"/>
    <w:rsid w:val="004716DC"/>
    <w:rsid w:val="00475EE3"/>
    <w:rsid w:val="004859B0"/>
    <w:rsid w:val="004915C7"/>
    <w:rsid w:val="004A3FFB"/>
    <w:rsid w:val="004E1AFC"/>
    <w:rsid w:val="004E4EEF"/>
    <w:rsid w:val="004E538A"/>
    <w:rsid w:val="004F011C"/>
    <w:rsid w:val="00515C94"/>
    <w:rsid w:val="00515ED7"/>
    <w:rsid w:val="00516560"/>
    <w:rsid w:val="00536A49"/>
    <w:rsid w:val="0053728D"/>
    <w:rsid w:val="00540378"/>
    <w:rsid w:val="005517F2"/>
    <w:rsid w:val="00573B60"/>
    <w:rsid w:val="005838ED"/>
    <w:rsid w:val="005A2BF8"/>
    <w:rsid w:val="005B1394"/>
    <w:rsid w:val="005B3B79"/>
    <w:rsid w:val="006120A0"/>
    <w:rsid w:val="0063344A"/>
    <w:rsid w:val="00636A72"/>
    <w:rsid w:val="00654246"/>
    <w:rsid w:val="00696E5B"/>
    <w:rsid w:val="006A0908"/>
    <w:rsid w:val="006A1A22"/>
    <w:rsid w:val="006A26B8"/>
    <w:rsid w:val="006A3DBB"/>
    <w:rsid w:val="006E2EE8"/>
    <w:rsid w:val="006F081A"/>
    <w:rsid w:val="006F2FD0"/>
    <w:rsid w:val="006F45B9"/>
    <w:rsid w:val="0072788B"/>
    <w:rsid w:val="0073764D"/>
    <w:rsid w:val="00744621"/>
    <w:rsid w:val="0076587E"/>
    <w:rsid w:val="00771748"/>
    <w:rsid w:val="00775D13"/>
    <w:rsid w:val="00777102"/>
    <w:rsid w:val="00785C13"/>
    <w:rsid w:val="0079621C"/>
    <w:rsid w:val="007A703A"/>
    <w:rsid w:val="007C153C"/>
    <w:rsid w:val="00801481"/>
    <w:rsid w:val="00843C52"/>
    <w:rsid w:val="008568BB"/>
    <w:rsid w:val="00872F35"/>
    <w:rsid w:val="0088751A"/>
    <w:rsid w:val="008C16C1"/>
    <w:rsid w:val="008C6169"/>
    <w:rsid w:val="008D6EC6"/>
    <w:rsid w:val="008E1387"/>
    <w:rsid w:val="008F65E3"/>
    <w:rsid w:val="008F6BF1"/>
    <w:rsid w:val="009000AF"/>
    <w:rsid w:val="00911B42"/>
    <w:rsid w:val="0092387E"/>
    <w:rsid w:val="00933B49"/>
    <w:rsid w:val="009607B0"/>
    <w:rsid w:val="009630A6"/>
    <w:rsid w:val="009661EB"/>
    <w:rsid w:val="00973421"/>
    <w:rsid w:val="009A2500"/>
    <w:rsid w:val="009A6D10"/>
    <w:rsid w:val="009B181E"/>
    <w:rsid w:val="009B7F14"/>
    <w:rsid w:val="009C2422"/>
    <w:rsid w:val="009E7C4E"/>
    <w:rsid w:val="009F047A"/>
    <w:rsid w:val="00A273B8"/>
    <w:rsid w:val="00A37DF5"/>
    <w:rsid w:val="00A40D82"/>
    <w:rsid w:val="00A428A3"/>
    <w:rsid w:val="00A61D44"/>
    <w:rsid w:val="00A62D36"/>
    <w:rsid w:val="00A77296"/>
    <w:rsid w:val="00A81CA6"/>
    <w:rsid w:val="00AB11A2"/>
    <w:rsid w:val="00AC21AA"/>
    <w:rsid w:val="00B077B2"/>
    <w:rsid w:val="00B331B8"/>
    <w:rsid w:val="00B551CB"/>
    <w:rsid w:val="00B86435"/>
    <w:rsid w:val="00BC719A"/>
    <w:rsid w:val="00BD144B"/>
    <w:rsid w:val="00BD1B96"/>
    <w:rsid w:val="00C1390E"/>
    <w:rsid w:val="00C22956"/>
    <w:rsid w:val="00C245EB"/>
    <w:rsid w:val="00C358E1"/>
    <w:rsid w:val="00C45432"/>
    <w:rsid w:val="00C6550F"/>
    <w:rsid w:val="00C762CF"/>
    <w:rsid w:val="00C95A89"/>
    <w:rsid w:val="00CB3695"/>
    <w:rsid w:val="00CB5628"/>
    <w:rsid w:val="00CE28B6"/>
    <w:rsid w:val="00CF1819"/>
    <w:rsid w:val="00CF4C81"/>
    <w:rsid w:val="00CF55EB"/>
    <w:rsid w:val="00D06C82"/>
    <w:rsid w:val="00D12DA6"/>
    <w:rsid w:val="00D22798"/>
    <w:rsid w:val="00D24C63"/>
    <w:rsid w:val="00D255CE"/>
    <w:rsid w:val="00D6099E"/>
    <w:rsid w:val="00D61245"/>
    <w:rsid w:val="00D71B19"/>
    <w:rsid w:val="00D7375E"/>
    <w:rsid w:val="00D937B6"/>
    <w:rsid w:val="00D971C0"/>
    <w:rsid w:val="00DA234A"/>
    <w:rsid w:val="00DB73F6"/>
    <w:rsid w:val="00DD6928"/>
    <w:rsid w:val="00DD74EC"/>
    <w:rsid w:val="00DE5B99"/>
    <w:rsid w:val="00DF4088"/>
    <w:rsid w:val="00E26F3C"/>
    <w:rsid w:val="00E41B5F"/>
    <w:rsid w:val="00E479CF"/>
    <w:rsid w:val="00E52C06"/>
    <w:rsid w:val="00E57C13"/>
    <w:rsid w:val="00E6707C"/>
    <w:rsid w:val="00E7728C"/>
    <w:rsid w:val="00E77CB1"/>
    <w:rsid w:val="00E80B71"/>
    <w:rsid w:val="00E96430"/>
    <w:rsid w:val="00EA2451"/>
    <w:rsid w:val="00EC698A"/>
    <w:rsid w:val="00EE38FB"/>
    <w:rsid w:val="00EF343C"/>
    <w:rsid w:val="00F00BF1"/>
    <w:rsid w:val="00F32DE3"/>
    <w:rsid w:val="00F3530A"/>
    <w:rsid w:val="00F4653B"/>
    <w:rsid w:val="00F50ACE"/>
    <w:rsid w:val="00F62999"/>
    <w:rsid w:val="00F73FDE"/>
    <w:rsid w:val="00F9341A"/>
    <w:rsid w:val="00F93CA7"/>
    <w:rsid w:val="00F97F6A"/>
    <w:rsid w:val="00FA79E7"/>
    <w:rsid w:val="00FB0B21"/>
    <w:rsid w:val="00FC0C02"/>
    <w:rsid w:val="00FC7738"/>
    <w:rsid w:val="00FD3486"/>
    <w:rsid w:val="00FD6B6E"/>
    <w:rsid w:val="00FE5176"/>
    <w:rsid w:val="00FE527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0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BF1"/>
    <w:pPr>
      <w:jc w:val="both"/>
    </w:pPr>
    <w:rPr>
      <w:rFonts w:ascii="Corbel" w:hAnsi="Corbel"/>
      <w:sz w:val="20"/>
    </w:rPr>
  </w:style>
  <w:style w:type="paragraph" w:styleId="Titre1">
    <w:name w:val="heading 1"/>
    <w:basedOn w:val="Normal"/>
    <w:next w:val="Normal"/>
    <w:link w:val="Titre1Car"/>
    <w:qFormat/>
    <w:rsid w:val="008C16C1"/>
    <w:pPr>
      <w:keepNext/>
      <w:keepLines/>
      <w:numPr>
        <w:numId w:val="1"/>
      </w:numPr>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itre2">
    <w:name w:val="heading 2"/>
    <w:aliases w:val="Chapter x.x,H2,Heading 2a,h2,2,Header 2,l2,UNDERRUBRIK 1-2"/>
    <w:basedOn w:val="Normal"/>
    <w:next w:val="Normal"/>
    <w:link w:val="Titre2Car"/>
    <w:unhideWhenUsed/>
    <w:qFormat/>
    <w:rsid w:val="008F6BF1"/>
    <w:pPr>
      <w:keepNext/>
      <w:keepLines/>
      <w:numPr>
        <w:ilvl w:val="1"/>
        <w:numId w:val="1"/>
      </w:numPr>
      <w:spacing w:before="40" w:after="0" w:line="240" w:lineRule="auto"/>
      <w:outlineLvl w:val="1"/>
    </w:pPr>
    <w:rPr>
      <w:rFonts w:eastAsiaTheme="majorEastAsia" w:cstheme="majorBidi"/>
      <w:color w:val="2F5496" w:themeColor="accent1" w:themeShade="BF"/>
      <w:sz w:val="32"/>
      <w:szCs w:val="32"/>
    </w:rPr>
  </w:style>
  <w:style w:type="paragraph" w:styleId="Titre3">
    <w:name w:val="heading 3"/>
    <w:aliases w:val="Chapter x.x.x,Underrubrik2,heading 3,H3"/>
    <w:basedOn w:val="Normal"/>
    <w:next w:val="Normal"/>
    <w:link w:val="Titre3Car"/>
    <w:unhideWhenUsed/>
    <w:qFormat/>
    <w:rsid w:val="008F6BF1"/>
    <w:pPr>
      <w:keepNext/>
      <w:keepLines/>
      <w:numPr>
        <w:ilvl w:val="2"/>
        <w:numId w:val="1"/>
      </w:numPr>
      <w:spacing w:before="40" w:after="0" w:line="240" w:lineRule="auto"/>
      <w:outlineLvl w:val="2"/>
    </w:pPr>
    <w:rPr>
      <w:rFonts w:eastAsiaTheme="majorEastAsia" w:cstheme="majorBidi"/>
      <w:color w:val="2F5496" w:themeColor="accent1" w:themeShade="BF"/>
      <w:sz w:val="28"/>
      <w:szCs w:val="28"/>
    </w:rPr>
  </w:style>
  <w:style w:type="paragraph" w:styleId="Titre4">
    <w:name w:val="heading 4"/>
    <w:basedOn w:val="Normal"/>
    <w:next w:val="Normal"/>
    <w:link w:val="Titre4Car"/>
    <w:unhideWhenUsed/>
    <w:qFormat/>
    <w:rsid w:val="008F6BF1"/>
    <w:pPr>
      <w:keepNext/>
      <w:keepLines/>
      <w:numPr>
        <w:ilvl w:val="3"/>
        <w:numId w:val="1"/>
      </w:numPr>
      <w:spacing w:before="40" w:after="0"/>
      <w:outlineLvl w:val="3"/>
    </w:pPr>
    <w:rPr>
      <w:rFonts w:eastAsiaTheme="majorEastAsia" w:cstheme="majorBidi"/>
      <w:color w:val="2F5496" w:themeColor="accent1" w:themeShade="BF"/>
      <w:sz w:val="24"/>
      <w:szCs w:val="24"/>
    </w:rPr>
  </w:style>
  <w:style w:type="paragraph" w:styleId="Titre5">
    <w:name w:val="heading 5"/>
    <w:basedOn w:val="Normal"/>
    <w:next w:val="Normal"/>
    <w:link w:val="Titre5Car"/>
    <w:uiPriority w:val="9"/>
    <w:unhideWhenUsed/>
    <w:qFormat/>
    <w:rsid w:val="008C16C1"/>
    <w:pPr>
      <w:keepNext/>
      <w:keepLines/>
      <w:numPr>
        <w:ilvl w:val="4"/>
        <w:numId w:val="1"/>
      </w:numPr>
      <w:spacing w:before="40" w:after="0"/>
      <w:outlineLvl w:val="4"/>
    </w:pPr>
    <w:rPr>
      <w:rFonts w:asciiTheme="majorHAnsi" w:eastAsiaTheme="majorEastAsia" w:hAnsiTheme="majorHAnsi" w:cstheme="majorBidi"/>
      <w:caps/>
      <w:color w:val="2F5496" w:themeColor="accent1" w:themeShade="BF"/>
    </w:rPr>
  </w:style>
  <w:style w:type="paragraph" w:styleId="Titre6">
    <w:name w:val="heading 6"/>
    <w:basedOn w:val="Normal"/>
    <w:next w:val="Normal"/>
    <w:link w:val="Titre6Car"/>
    <w:uiPriority w:val="9"/>
    <w:semiHidden/>
    <w:unhideWhenUsed/>
    <w:qFormat/>
    <w:rsid w:val="008C16C1"/>
    <w:pPr>
      <w:keepNext/>
      <w:keepLines/>
      <w:numPr>
        <w:ilvl w:val="5"/>
        <w:numId w:val="1"/>
      </w:numPr>
      <w:spacing w:before="40" w:after="0"/>
      <w:outlineLvl w:val="5"/>
    </w:pPr>
    <w:rPr>
      <w:rFonts w:asciiTheme="majorHAnsi" w:eastAsiaTheme="majorEastAsia" w:hAnsiTheme="majorHAnsi" w:cstheme="majorBidi"/>
      <w:i/>
      <w:iCs/>
      <w:caps/>
      <w:color w:val="1F3864" w:themeColor="accent1" w:themeShade="80"/>
    </w:rPr>
  </w:style>
  <w:style w:type="paragraph" w:styleId="Titre7">
    <w:name w:val="heading 7"/>
    <w:basedOn w:val="Normal"/>
    <w:next w:val="Normal"/>
    <w:link w:val="Titre7Car"/>
    <w:uiPriority w:val="9"/>
    <w:semiHidden/>
    <w:unhideWhenUsed/>
    <w:qFormat/>
    <w:rsid w:val="008C16C1"/>
    <w:pPr>
      <w:keepNext/>
      <w:keepLines/>
      <w:numPr>
        <w:ilvl w:val="6"/>
        <w:numId w:val="1"/>
      </w:numPr>
      <w:spacing w:before="40" w:after="0"/>
      <w:outlineLvl w:val="6"/>
    </w:pPr>
    <w:rPr>
      <w:rFonts w:asciiTheme="majorHAnsi" w:eastAsiaTheme="majorEastAsia" w:hAnsiTheme="majorHAnsi" w:cstheme="majorBidi"/>
      <w:b/>
      <w:bCs/>
      <w:color w:val="1F3864" w:themeColor="accent1" w:themeShade="80"/>
    </w:rPr>
  </w:style>
  <w:style w:type="paragraph" w:styleId="Titre8">
    <w:name w:val="heading 8"/>
    <w:basedOn w:val="Normal"/>
    <w:next w:val="Normal"/>
    <w:link w:val="Titre8Car"/>
    <w:uiPriority w:val="9"/>
    <w:semiHidden/>
    <w:unhideWhenUsed/>
    <w:qFormat/>
    <w:rsid w:val="008C16C1"/>
    <w:pPr>
      <w:keepNext/>
      <w:keepLines/>
      <w:numPr>
        <w:ilvl w:val="7"/>
        <w:numId w:val="1"/>
      </w:numPr>
      <w:spacing w:before="40" w:after="0"/>
      <w:outlineLvl w:val="7"/>
    </w:pPr>
    <w:rPr>
      <w:rFonts w:asciiTheme="majorHAnsi" w:eastAsiaTheme="majorEastAsia" w:hAnsiTheme="majorHAnsi" w:cstheme="majorBidi"/>
      <w:b/>
      <w:bCs/>
      <w:i/>
      <w:iCs/>
      <w:color w:val="1F3864" w:themeColor="accent1" w:themeShade="80"/>
    </w:rPr>
  </w:style>
  <w:style w:type="paragraph" w:styleId="Titre9">
    <w:name w:val="heading 9"/>
    <w:basedOn w:val="Normal"/>
    <w:next w:val="Normal"/>
    <w:link w:val="Titre9Car"/>
    <w:uiPriority w:val="9"/>
    <w:semiHidden/>
    <w:unhideWhenUsed/>
    <w:qFormat/>
    <w:rsid w:val="008C16C1"/>
    <w:pPr>
      <w:keepNext/>
      <w:keepLines/>
      <w:numPr>
        <w:ilvl w:val="8"/>
        <w:numId w:val="1"/>
      </w:numPr>
      <w:spacing w:before="40" w:after="0"/>
      <w:outlineLvl w:val="8"/>
    </w:pPr>
    <w:rPr>
      <w:rFonts w:asciiTheme="majorHAnsi" w:eastAsiaTheme="majorEastAsia" w:hAnsiTheme="majorHAnsi" w:cstheme="majorBidi"/>
      <w:i/>
      <w:iCs/>
      <w:color w:val="1F3864"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C16C1"/>
    <w:rPr>
      <w:rFonts w:asciiTheme="majorHAnsi" w:eastAsiaTheme="majorEastAsia" w:hAnsiTheme="majorHAnsi" w:cstheme="majorBidi"/>
      <w:color w:val="1F3864" w:themeColor="accent1" w:themeShade="80"/>
      <w:sz w:val="36"/>
      <w:szCs w:val="36"/>
    </w:rPr>
  </w:style>
  <w:style w:type="character" w:customStyle="1" w:styleId="Titre2Car">
    <w:name w:val="Titre 2 Car"/>
    <w:aliases w:val="Chapter x.x Car,H2 Car,Heading 2a Car,h2 Car,2 Car,Header 2 Car,l2 Car,UNDERRUBRIK 1-2 Car"/>
    <w:basedOn w:val="Policepardfaut"/>
    <w:link w:val="Titre2"/>
    <w:rsid w:val="008F6BF1"/>
    <w:rPr>
      <w:rFonts w:ascii="Corbel" w:eastAsiaTheme="majorEastAsia" w:hAnsi="Corbel" w:cstheme="majorBidi"/>
      <w:color w:val="2F5496" w:themeColor="accent1" w:themeShade="BF"/>
      <w:sz w:val="32"/>
      <w:szCs w:val="32"/>
    </w:rPr>
  </w:style>
  <w:style w:type="character" w:customStyle="1" w:styleId="Titre3Car">
    <w:name w:val="Titre 3 Car"/>
    <w:aliases w:val="Chapter x.x.x Car,Underrubrik2 Car,heading 3 Car,H3 Car"/>
    <w:basedOn w:val="Policepardfaut"/>
    <w:link w:val="Titre3"/>
    <w:rsid w:val="008F6BF1"/>
    <w:rPr>
      <w:rFonts w:ascii="Corbel" w:eastAsiaTheme="majorEastAsia" w:hAnsi="Corbel" w:cstheme="majorBidi"/>
      <w:color w:val="2F5496" w:themeColor="accent1" w:themeShade="BF"/>
      <w:sz w:val="28"/>
      <w:szCs w:val="28"/>
    </w:rPr>
  </w:style>
  <w:style w:type="character" w:customStyle="1" w:styleId="Titre4Car">
    <w:name w:val="Titre 4 Car"/>
    <w:basedOn w:val="Policepardfaut"/>
    <w:link w:val="Titre4"/>
    <w:rsid w:val="008F6BF1"/>
    <w:rPr>
      <w:rFonts w:ascii="Corbel" w:eastAsiaTheme="majorEastAsia" w:hAnsi="Corbel" w:cstheme="majorBidi"/>
      <w:color w:val="2F5496" w:themeColor="accent1" w:themeShade="BF"/>
      <w:sz w:val="24"/>
      <w:szCs w:val="24"/>
    </w:rPr>
  </w:style>
  <w:style w:type="character" w:customStyle="1" w:styleId="Titre5Car">
    <w:name w:val="Titre 5 Car"/>
    <w:basedOn w:val="Policepardfaut"/>
    <w:link w:val="Titre5"/>
    <w:uiPriority w:val="9"/>
    <w:rsid w:val="008C16C1"/>
    <w:rPr>
      <w:rFonts w:asciiTheme="majorHAnsi" w:eastAsiaTheme="majorEastAsia" w:hAnsiTheme="majorHAnsi" w:cstheme="majorBidi"/>
      <w:caps/>
      <w:color w:val="2F5496" w:themeColor="accent1" w:themeShade="BF"/>
      <w:sz w:val="20"/>
    </w:rPr>
  </w:style>
  <w:style w:type="character" w:customStyle="1" w:styleId="Titre6Car">
    <w:name w:val="Titre 6 Car"/>
    <w:basedOn w:val="Policepardfaut"/>
    <w:link w:val="Titre6"/>
    <w:uiPriority w:val="9"/>
    <w:semiHidden/>
    <w:rsid w:val="008C16C1"/>
    <w:rPr>
      <w:rFonts w:asciiTheme="majorHAnsi" w:eastAsiaTheme="majorEastAsia" w:hAnsiTheme="majorHAnsi" w:cstheme="majorBidi"/>
      <w:i/>
      <w:iCs/>
      <w:caps/>
      <w:color w:val="1F3864" w:themeColor="accent1" w:themeShade="80"/>
      <w:sz w:val="20"/>
    </w:rPr>
  </w:style>
  <w:style w:type="character" w:customStyle="1" w:styleId="Titre7Car">
    <w:name w:val="Titre 7 Car"/>
    <w:basedOn w:val="Policepardfaut"/>
    <w:link w:val="Titre7"/>
    <w:uiPriority w:val="9"/>
    <w:semiHidden/>
    <w:rsid w:val="008C16C1"/>
    <w:rPr>
      <w:rFonts w:asciiTheme="majorHAnsi" w:eastAsiaTheme="majorEastAsia" w:hAnsiTheme="majorHAnsi" w:cstheme="majorBidi"/>
      <w:b/>
      <w:bCs/>
      <w:color w:val="1F3864" w:themeColor="accent1" w:themeShade="80"/>
      <w:sz w:val="20"/>
    </w:rPr>
  </w:style>
  <w:style w:type="character" w:customStyle="1" w:styleId="Titre8Car">
    <w:name w:val="Titre 8 Car"/>
    <w:basedOn w:val="Policepardfaut"/>
    <w:link w:val="Titre8"/>
    <w:uiPriority w:val="9"/>
    <w:semiHidden/>
    <w:rsid w:val="008C16C1"/>
    <w:rPr>
      <w:rFonts w:asciiTheme="majorHAnsi" w:eastAsiaTheme="majorEastAsia" w:hAnsiTheme="majorHAnsi" w:cstheme="majorBidi"/>
      <w:b/>
      <w:bCs/>
      <w:i/>
      <w:iCs/>
      <w:color w:val="1F3864" w:themeColor="accent1" w:themeShade="80"/>
      <w:sz w:val="20"/>
    </w:rPr>
  </w:style>
  <w:style w:type="character" w:customStyle="1" w:styleId="Titre9Car">
    <w:name w:val="Titre 9 Car"/>
    <w:basedOn w:val="Policepardfaut"/>
    <w:link w:val="Titre9"/>
    <w:uiPriority w:val="9"/>
    <w:semiHidden/>
    <w:rsid w:val="008C16C1"/>
    <w:rPr>
      <w:rFonts w:asciiTheme="majorHAnsi" w:eastAsiaTheme="majorEastAsia" w:hAnsiTheme="majorHAnsi" w:cstheme="majorBidi"/>
      <w:i/>
      <w:iCs/>
      <w:color w:val="1F3864" w:themeColor="accent1" w:themeShade="80"/>
      <w:sz w:val="20"/>
    </w:rPr>
  </w:style>
  <w:style w:type="paragraph" w:styleId="Lgende">
    <w:name w:val="caption"/>
    <w:basedOn w:val="Normal"/>
    <w:next w:val="Normal"/>
    <w:uiPriority w:val="35"/>
    <w:semiHidden/>
    <w:unhideWhenUsed/>
    <w:qFormat/>
    <w:rsid w:val="008C16C1"/>
    <w:pPr>
      <w:spacing w:line="240" w:lineRule="auto"/>
    </w:pPr>
    <w:rPr>
      <w:b/>
      <w:bCs/>
      <w:smallCaps/>
      <w:color w:val="44546A" w:themeColor="text2"/>
    </w:rPr>
  </w:style>
  <w:style w:type="paragraph" w:styleId="Titre">
    <w:name w:val="Title"/>
    <w:basedOn w:val="Normal"/>
    <w:next w:val="Normal"/>
    <w:link w:val="TitreCar"/>
    <w:uiPriority w:val="10"/>
    <w:qFormat/>
    <w:rsid w:val="00DF4088"/>
    <w:pPr>
      <w:pBdr>
        <w:top w:val="double" w:sz="18" w:space="1" w:color="595959" w:themeColor="text1" w:themeTint="A6"/>
        <w:left w:val="double" w:sz="18" w:space="4" w:color="595959" w:themeColor="text1" w:themeTint="A6"/>
        <w:bottom w:val="double" w:sz="18" w:space="1" w:color="595959" w:themeColor="text1" w:themeTint="A6"/>
        <w:right w:val="double" w:sz="18" w:space="4" w:color="595959" w:themeColor="text1" w:themeTint="A6"/>
      </w:pBdr>
      <w:spacing w:after="0" w:line="204" w:lineRule="auto"/>
      <w:contextualSpacing/>
      <w:jc w:val="center"/>
    </w:pPr>
    <w:rPr>
      <w:rFonts w:eastAsiaTheme="majorEastAsia" w:cstheme="majorBidi"/>
      <w:caps/>
      <w:color w:val="44546A" w:themeColor="text2"/>
      <w:spacing w:val="-15"/>
      <w:sz w:val="72"/>
      <w:szCs w:val="72"/>
      <w14:textOutline w14:w="9525" w14:cap="rnd" w14:cmpd="sng" w14:algn="ctr">
        <w14:noFill/>
        <w14:prstDash w14:val="solid"/>
        <w14:bevel/>
      </w14:textOutline>
    </w:rPr>
  </w:style>
  <w:style w:type="character" w:customStyle="1" w:styleId="TitreCar">
    <w:name w:val="Titre Car"/>
    <w:basedOn w:val="Policepardfaut"/>
    <w:link w:val="Titre"/>
    <w:uiPriority w:val="10"/>
    <w:rsid w:val="00DF4088"/>
    <w:rPr>
      <w:rFonts w:ascii="Corbel" w:eastAsiaTheme="majorEastAsia" w:hAnsi="Corbel" w:cstheme="majorBidi"/>
      <w:caps/>
      <w:color w:val="44546A" w:themeColor="text2"/>
      <w:spacing w:val="-15"/>
      <w:sz w:val="72"/>
      <w:szCs w:val="72"/>
      <w14:textOutline w14:w="9525" w14:cap="rnd" w14:cmpd="sng" w14:algn="ctr">
        <w14:noFill/>
        <w14:prstDash w14:val="solid"/>
        <w14:bevel/>
      </w14:textOutline>
    </w:rPr>
  </w:style>
  <w:style w:type="paragraph" w:styleId="Sous-titre">
    <w:name w:val="Subtitle"/>
    <w:basedOn w:val="Normal"/>
    <w:next w:val="Normal"/>
    <w:link w:val="Sous-titreCar"/>
    <w:uiPriority w:val="11"/>
    <w:qFormat/>
    <w:rsid w:val="008C16C1"/>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ous-titreCar">
    <w:name w:val="Sous-titre Car"/>
    <w:basedOn w:val="Policepardfaut"/>
    <w:link w:val="Sous-titre"/>
    <w:uiPriority w:val="11"/>
    <w:rsid w:val="008C16C1"/>
    <w:rPr>
      <w:rFonts w:asciiTheme="majorHAnsi" w:eastAsiaTheme="majorEastAsia" w:hAnsiTheme="majorHAnsi" w:cstheme="majorBidi"/>
      <w:color w:val="4472C4" w:themeColor="accent1"/>
      <w:sz w:val="28"/>
      <w:szCs w:val="28"/>
    </w:rPr>
  </w:style>
  <w:style w:type="character" w:styleId="lev">
    <w:name w:val="Strong"/>
    <w:basedOn w:val="Policepardfaut"/>
    <w:uiPriority w:val="22"/>
    <w:qFormat/>
    <w:rsid w:val="008C16C1"/>
    <w:rPr>
      <w:b/>
      <w:bCs/>
    </w:rPr>
  </w:style>
  <w:style w:type="character" w:styleId="Accentuation">
    <w:name w:val="Emphasis"/>
    <w:basedOn w:val="Policepardfaut"/>
    <w:uiPriority w:val="20"/>
    <w:qFormat/>
    <w:rsid w:val="008C16C1"/>
    <w:rPr>
      <w:i/>
      <w:iCs/>
    </w:rPr>
  </w:style>
  <w:style w:type="paragraph" w:styleId="Sansinterligne">
    <w:name w:val="No Spacing"/>
    <w:uiPriority w:val="1"/>
    <w:qFormat/>
    <w:rsid w:val="008C16C1"/>
    <w:pPr>
      <w:spacing w:after="0" w:line="240" w:lineRule="auto"/>
    </w:pPr>
  </w:style>
  <w:style w:type="paragraph" w:styleId="Citation">
    <w:name w:val="Quote"/>
    <w:basedOn w:val="Normal"/>
    <w:next w:val="Normal"/>
    <w:link w:val="CitationCar"/>
    <w:uiPriority w:val="29"/>
    <w:qFormat/>
    <w:rsid w:val="008C16C1"/>
    <w:pPr>
      <w:spacing w:before="120" w:after="120"/>
      <w:ind w:left="720"/>
    </w:pPr>
    <w:rPr>
      <w:color w:val="44546A" w:themeColor="text2"/>
      <w:sz w:val="24"/>
      <w:szCs w:val="24"/>
    </w:rPr>
  </w:style>
  <w:style w:type="character" w:customStyle="1" w:styleId="CitationCar">
    <w:name w:val="Citation Car"/>
    <w:basedOn w:val="Policepardfaut"/>
    <w:link w:val="Citation"/>
    <w:uiPriority w:val="29"/>
    <w:rsid w:val="008C16C1"/>
    <w:rPr>
      <w:color w:val="44546A" w:themeColor="text2"/>
      <w:sz w:val="24"/>
      <w:szCs w:val="24"/>
    </w:rPr>
  </w:style>
  <w:style w:type="paragraph" w:styleId="Citationintense">
    <w:name w:val="Intense Quote"/>
    <w:basedOn w:val="Normal"/>
    <w:next w:val="Normal"/>
    <w:link w:val="CitationintenseCar"/>
    <w:uiPriority w:val="30"/>
    <w:qFormat/>
    <w:rsid w:val="008C16C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rsid w:val="008C16C1"/>
    <w:rPr>
      <w:rFonts w:asciiTheme="majorHAnsi" w:eastAsiaTheme="majorEastAsia" w:hAnsiTheme="majorHAnsi" w:cstheme="majorBidi"/>
      <w:color w:val="44546A" w:themeColor="text2"/>
      <w:spacing w:val="-6"/>
      <w:sz w:val="32"/>
      <w:szCs w:val="32"/>
    </w:rPr>
  </w:style>
  <w:style w:type="character" w:styleId="Emphaseple">
    <w:name w:val="Subtle Emphasis"/>
    <w:basedOn w:val="Policepardfaut"/>
    <w:uiPriority w:val="19"/>
    <w:qFormat/>
    <w:rsid w:val="008C16C1"/>
    <w:rPr>
      <w:i/>
      <w:iCs/>
      <w:color w:val="595959" w:themeColor="text1" w:themeTint="A6"/>
    </w:rPr>
  </w:style>
  <w:style w:type="character" w:styleId="Emphaseintense">
    <w:name w:val="Intense Emphasis"/>
    <w:basedOn w:val="Policepardfaut"/>
    <w:uiPriority w:val="21"/>
    <w:qFormat/>
    <w:rsid w:val="008C16C1"/>
    <w:rPr>
      <w:b/>
      <w:bCs/>
      <w:i/>
      <w:iCs/>
    </w:rPr>
  </w:style>
  <w:style w:type="character" w:styleId="Rfrenceple">
    <w:name w:val="Subtle Reference"/>
    <w:basedOn w:val="Policepardfaut"/>
    <w:uiPriority w:val="31"/>
    <w:qFormat/>
    <w:rsid w:val="008C16C1"/>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8C16C1"/>
    <w:rPr>
      <w:b/>
      <w:bCs/>
      <w:smallCaps/>
      <w:color w:val="44546A" w:themeColor="text2"/>
      <w:u w:val="single"/>
    </w:rPr>
  </w:style>
  <w:style w:type="character" w:styleId="Titredulivre">
    <w:name w:val="Book Title"/>
    <w:basedOn w:val="Policepardfaut"/>
    <w:uiPriority w:val="33"/>
    <w:qFormat/>
    <w:rsid w:val="008C16C1"/>
    <w:rPr>
      <w:b/>
      <w:bCs/>
      <w:smallCaps/>
      <w:spacing w:val="10"/>
    </w:rPr>
  </w:style>
  <w:style w:type="paragraph" w:styleId="En-ttedetabledesmatires">
    <w:name w:val="TOC Heading"/>
    <w:basedOn w:val="Titre1"/>
    <w:next w:val="Normal"/>
    <w:uiPriority w:val="39"/>
    <w:unhideWhenUsed/>
    <w:qFormat/>
    <w:rsid w:val="008C16C1"/>
    <w:pPr>
      <w:outlineLvl w:val="9"/>
    </w:pPr>
  </w:style>
  <w:style w:type="character" w:customStyle="1" w:styleId="notranslate">
    <w:name w:val="notranslate"/>
    <w:basedOn w:val="Policepardfaut"/>
    <w:rsid w:val="008F6BF1"/>
    <w:rPr>
      <w:rFonts w:ascii="Corbel" w:hAnsi="Corbel"/>
      <w:sz w:val="20"/>
    </w:rPr>
  </w:style>
  <w:style w:type="paragraph" w:styleId="Paragraphedeliste">
    <w:name w:val="List Paragraph"/>
    <w:basedOn w:val="Normal"/>
    <w:link w:val="ParagraphedelisteCar"/>
    <w:uiPriority w:val="34"/>
    <w:qFormat/>
    <w:rsid w:val="00801481"/>
    <w:pPr>
      <w:ind w:left="720"/>
      <w:contextualSpacing/>
    </w:pPr>
  </w:style>
  <w:style w:type="character" w:customStyle="1" w:styleId="ParagraphedelisteCar">
    <w:name w:val="Paragraphe de liste Car"/>
    <w:link w:val="Paragraphedeliste"/>
    <w:uiPriority w:val="34"/>
    <w:locked/>
    <w:rsid w:val="004E4EEF"/>
    <w:rPr>
      <w:sz w:val="20"/>
    </w:rPr>
  </w:style>
  <w:style w:type="character" w:styleId="Marquedecommentaire">
    <w:name w:val="annotation reference"/>
    <w:aliases w:val="Titre 2 Car1"/>
    <w:basedOn w:val="Policepardfaut"/>
    <w:uiPriority w:val="99"/>
    <w:unhideWhenUsed/>
    <w:rsid w:val="001A40B6"/>
    <w:rPr>
      <w:sz w:val="16"/>
      <w:szCs w:val="16"/>
    </w:rPr>
  </w:style>
  <w:style w:type="paragraph" w:styleId="Commentaire">
    <w:name w:val="annotation text"/>
    <w:basedOn w:val="Normal"/>
    <w:link w:val="CommentaireCar"/>
    <w:uiPriority w:val="99"/>
    <w:unhideWhenUsed/>
    <w:rsid w:val="001A40B6"/>
    <w:pPr>
      <w:spacing w:line="240" w:lineRule="auto"/>
    </w:pPr>
    <w:rPr>
      <w:szCs w:val="20"/>
    </w:rPr>
  </w:style>
  <w:style w:type="character" w:customStyle="1" w:styleId="CommentaireCar">
    <w:name w:val="Commentaire Car"/>
    <w:basedOn w:val="Policepardfaut"/>
    <w:link w:val="Commentaire"/>
    <w:uiPriority w:val="99"/>
    <w:rsid w:val="001A40B6"/>
    <w:rPr>
      <w:sz w:val="20"/>
      <w:szCs w:val="20"/>
    </w:rPr>
  </w:style>
  <w:style w:type="paragraph" w:styleId="Objetducommentaire">
    <w:name w:val="annotation subject"/>
    <w:basedOn w:val="Commentaire"/>
    <w:next w:val="Commentaire"/>
    <w:link w:val="ObjetducommentaireCar"/>
    <w:uiPriority w:val="99"/>
    <w:semiHidden/>
    <w:unhideWhenUsed/>
    <w:rsid w:val="001A40B6"/>
    <w:rPr>
      <w:b/>
      <w:bCs/>
    </w:rPr>
  </w:style>
  <w:style w:type="character" w:customStyle="1" w:styleId="ObjetducommentaireCar">
    <w:name w:val="Objet du commentaire Car"/>
    <w:basedOn w:val="CommentaireCar"/>
    <w:link w:val="Objetducommentaire"/>
    <w:uiPriority w:val="99"/>
    <w:semiHidden/>
    <w:rsid w:val="001A40B6"/>
    <w:rPr>
      <w:b/>
      <w:bCs/>
      <w:sz w:val="20"/>
      <w:szCs w:val="20"/>
    </w:rPr>
  </w:style>
  <w:style w:type="paragraph" w:styleId="Textedebulles">
    <w:name w:val="Balloon Text"/>
    <w:basedOn w:val="Normal"/>
    <w:link w:val="TextedebullesCar"/>
    <w:uiPriority w:val="99"/>
    <w:semiHidden/>
    <w:unhideWhenUsed/>
    <w:rsid w:val="001A40B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A40B6"/>
    <w:rPr>
      <w:rFonts w:ascii="Segoe UI" w:hAnsi="Segoe UI" w:cs="Segoe UI"/>
      <w:sz w:val="18"/>
      <w:szCs w:val="18"/>
    </w:rPr>
  </w:style>
  <w:style w:type="character" w:styleId="Lienhypertexte">
    <w:name w:val="Hyperlink"/>
    <w:basedOn w:val="Policepardfaut"/>
    <w:uiPriority w:val="99"/>
    <w:unhideWhenUsed/>
    <w:rsid w:val="00F9341A"/>
    <w:rPr>
      <w:color w:val="0563C1" w:themeColor="hyperlink"/>
      <w:u w:val="single"/>
    </w:rPr>
  </w:style>
  <w:style w:type="character" w:styleId="Lienhypertextesuivivisit">
    <w:name w:val="FollowedHyperlink"/>
    <w:basedOn w:val="Policepardfaut"/>
    <w:uiPriority w:val="99"/>
    <w:semiHidden/>
    <w:unhideWhenUsed/>
    <w:rsid w:val="00F9341A"/>
    <w:rPr>
      <w:color w:val="954F72" w:themeColor="followedHyperlink"/>
      <w:u w:val="single"/>
    </w:rPr>
  </w:style>
  <w:style w:type="paragraph" w:customStyle="1" w:styleId="msonormal0">
    <w:name w:val="msonormal"/>
    <w:basedOn w:val="Normal"/>
    <w:rsid w:val="00F9341A"/>
    <w:pPr>
      <w:spacing w:before="100" w:beforeAutospacing="1" w:after="100" w:afterAutospacing="1" w:line="240" w:lineRule="auto"/>
      <w:jc w:val="left"/>
    </w:pPr>
    <w:rPr>
      <w:rFonts w:ascii="Times New Roman" w:eastAsia="Times New Roman" w:hAnsi="Times New Roman" w:cs="Times New Roman"/>
      <w:sz w:val="24"/>
      <w:szCs w:val="24"/>
      <w:lang w:eastAsia="fr-BE"/>
    </w:rPr>
  </w:style>
  <w:style w:type="paragraph" w:styleId="TM1">
    <w:name w:val="toc 1"/>
    <w:basedOn w:val="Normal"/>
    <w:next w:val="Normal"/>
    <w:autoRedefine/>
    <w:uiPriority w:val="39"/>
    <w:unhideWhenUsed/>
    <w:rsid w:val="00F9341A"/>
    <w:pPr>
      <w:spacing w:before="120" w:after="120" w:line="276" w:lineRule="auto"/>
      <w:jc w:val="left"/>
    </w:pPr>
    <w:rPr>
      <w:rFonts w:eastAsiaTheme="minorHAnsi" w:cstheme="minorHAnsi"/>
      <w:b/>
      <w:bCs/>
      <w:caps/>
      <w:szCs w:val="20"/>
    </w:rPr>
  </w:style>
  <w:style w:type="paragraph" w:styleId="TM2">
    <w:name w:val="toc 2"/>
    <w:basedOn w:val="Normal"/>
    <w:next w:val="Normal"/>
    <w:autoRedefine/>
    <w:uiPriority w:val="39"/>
    <w:unhideWhenUsed/>
    <w:rsid w:val="00F9341A"/>
    <w:pPr>
      <w:spacing w:after="0" w:line="276" w:lineRule="auto"/>
      <w:ind w:left="180"/>
      <w:jc w:val="left"/>
    </w:pPr>
    <w:rPr>
      <w:rFonts w:eastAsiaTheme="minorHAnsi" w:cstheme="minorHAnsi"/>
      <w:smallCaps/>
      <w:szCs w:val="20"/>
    </w:rPr>
  </w:style>
  <w:style w:type="paragraph" w:styleId="TM3">
    <w:name w:val="toc 3"/>
    <w:basedOn w:val="Normal"/>
    <w:next w:val="Normal"/>
    <w:autoRedefine/>
    <w:uiPriority w:val="39"/>
    <w:unhideWhenUsed/>
    <w:rsid w:val="00F9341A"/>
    <w:pPr>
      <w:spacing w:after="0" w:line="276" w:lineRule="auto"/>
      <w:ind w:left="360"/>
      <w:jc w:val="left"/>
    </w:pPr>
    <w:rPr>
      <w:rFonts w:eastAsiaTheme="minorHAnsi" w:cstheme="minorHAnsi"/>
      <w:i/>
      <w:iCs/>
      <w:szCs w:val="20"/>
    </w:rPr>
  </w:style>
  <w:style w:type="paragraph" w:styleId="TM4">
    <w:name w:val="toc 4"/>
    <w:basedOn w:val="Normal"/>
    <w:next w:val="Normal"/>
    <w:autoRedefine/>
    <w:uiPriority w:val="39"/>
    <w:unhideWhenUsed/>
    <w:rsid w:val="00F9341A"/>
    <w:pPr>
      <w:spacing w:after="0" w:line="276" w:lineRule="auto"/>
      <w:ind w:left="540"/>
      <w:jc w:val="left"/>
    </w:pPr>
    <w:rPr>
      <w:rFonts w:eastAsiaTheme="minorHAnsi" w:cstheme="minorHAnsi"/>
      <w:sz w:val="18"/>
      <w:szCs w:val="18"/>
    </w:rPr>
  </w:style>
  <w:style w:type="paragraph" w:styleId="TM5">
    <w:name w:val="toc 5"/>
    <w:basedOn w:val="Normal"/>
    <w:next w:val="Normal"/>
    <w:autoRedefine/>
    <w:uiPriority w:val="39"/>
    <w:unhideWhenUsed/>
    <w:rsid w:val="00F9341A"/>
    <w:pPr>
      <w:spacing w:after="0" w:line="276" w:lineRule="auto"/>
      <w:ind w:left="720"/>
      <w:jc w:val="left"/>
    </w:pPr>
    <w:rPr>
      <w:rFonts w:eastAsiaTheme="minorHAnsi" w:cstheme="minorHAnsi"/>
      <w:sz w:val="18"/>
      <w:szCs w:val="18"/>
    </w:rPr>
  </w:style>
  <w:style w:type="paragraph" w:styleId="TM6">
    <w:name w:val="toc 6"/>
    <w:basedOn w:val="Normal"/>
    <w:next w:val="Normal"/>
    <w:autoRedefine/>
    <w:uiPriority w:val="39"/>
    <w:unhideWhenUsed/>
    <w:rsid w:val="00F9341A"/>
    <w:pPr>
      <w:spacing w:after="0" w:line="276" w:lineRule="auto"/>
      <w:ind w:left="900"/>
      <w:jc w:val="left"/>
    </w:pPr>
    <w:rPr>
      <w:rFonts w:eastAsiaTheme="minorHAnsi" w:cstheme="minorHAnsi"/>
      <w:sz w:val="18"/>
      <w:szCs w:val="18"/>
    </w:rPr>
  </w:style>
  <w:style w:type="paragraph" w:styleId="TM7">
    <w:name w:val="toc 7"/>
    <w:basedOn w:val="Normal"/>
    <w:next w:val="Normal"/>
    <w:autoRedefine/>
    <w:uiPriority w:val="39"/>
    <w:unhideWhenUsed/>
    <w:rsid w:val="00F9341A"/>
    <w:pPr>
      <w:spacing w:after="0" w:line="276" w:lineRule="auto"/>
      <w:ind w:left="1080"/>
      <w:jc w:val="left"/>
    </w:pPr>
    <w:rPr>
      <w:rFonts w:eastAsiaTheme="minorHAnsi" w:cstheme="minorHAnsi"/>
      <w:sz w:val="18"/>
      <w:szCs w:val="18"/>
    </w:rPr>
  </w:style>
  <w:style w:type="paragraph" w:styleId="TM8">
    <w:name w:val="toc 8"/>
    <w:basedOn w:val="Normal"/>
    <w:next w:val="Normal"/>
    <w:autoRedefine/>
    <w:uiPriority w:val="39"/>
    <w:unhideWhenUsed/>
    <w:rsid w:val="00F9341A"/>
    <w:pPr>
      <w:spacing w:after="0" w:line="276" w:lineRule="auto"/>
      <w:ind w:left="1260"/>
      <w:jc w:val="left"/>
    </w:pPr>
    <w:rPr>
      <w:rFonts w:eastAsiaTheme="minorHAnsi" w:cstheme="minorHAnsi"/>
      <w:sz w:val="18"/>
      <w:szCs w:val="18"/>
    </w:rPr>
  </w:style>
  <w:style w:type="paragraph" w:styleId="TM9">
    <w:name w:val="toc 9"/>
    <w:basedOn w:val="Normal"/>
    <w:next w:val="Normal"/>
    <w:autoRedefine/>
    <w:uiPriority w:val="39"/>
    <w:unhideWhenUsed/>
    <w:rsid w:val="00F9341A"/>
    <w:pPr>
      <w:spacing w:after="0" w:line="276" w:lineRule="auto"/>
      <w:ind w:left="1440"/>
      <w:jc w:val="left"/>
    </w:pPr>
    <w:rPr>
      <w:rFonts w:eastAsiaTheme="minorHAnsi" w:cstheme="minorHAnsi"/>
      <w:sz w:val="18"/>
      <w:szCs w:val="18"/>
    </w:rPr>
  </w:style>
  <w:style w:type="paragraph" w:styleId="En-tte">
    <w:name w:val="header"/>
    <w:basedOn w:val="Normal"/>
    <w:link w:val="En-tteCar"/>
    <w:uiPriority w:val="99"/>
    <w:unhideWhenUsed/>
    <w:rsid w:val="00F9341A"/>
    <w:pPr>
      <w:tabs>
        <w:tab w:val="center" w:pos="4536"/>
        <w:tab w:val="right" w:pos="9072"/>
      </w:tabs>
      <w:spacing w:after="0" w:line="240" w:lineRule="auto"/>
    </w:pPr>
    <w:rPr>
      <w:rFonts w:eastAsiaTheme="minorHAnsi"/>
      <w:sz w:val="18"/>
    </w:rPr>
  </w:style>
  <w:style w:type="character" w:customStyle="1" w:styleId="En-tteCar">
    <w:name w:val="En-tête Car"/>
    <w:basedOn w:val="Policepardfaut"/>
    <w:link w:val="En-tte"/>
    <w:uiPriority w:val="99"/>
    <w:rsid w:val="00F9341A"/>
    <w:rPr>
      <w:rFonts w:ascii="Corbel" w:eastAsiaTheme="minorHAnsi" w:hAnsi="Corbel"/>
      <w:sz w:val="18"/>
    </w:rPr>
  </w:style>
  <w:style w:type="paragraph" w:styleId="Pieddepage">
    <w:name w:val="footer"/>
    <w:basedOn w:val="Normal"/>
    <w:link w:val="PieddepageCar"/>
    <w:uiPriority w:val="99"/>
    <w:unhideWhenUsed/>
    <w:rsid w:val="00F9341A"/>
    <w:pPr>
      <w:tabs>
        <w:tab w:val="center" w:pos="4536"/>
        <w:tab w:val="right" w:pos="9072"/>
      </w:tabs>
      <w:spacing w:after="0" w:line="240" w:lineRule="auto"/>
    </w:pPr>
    <w:rPr>
      <w:rFonts w:eastAsiaTheme="minorHAnsi"/>
      <w:sz w:val="18"/>
    </w:rPr>
  </w:style>
  <w:style w:type="character" w:customStyle="1" w:styleId="PieddepageCar">
    <w:name w:val="Pied de page Car"/>
    <w:basedOn w:val="Policepardfaut"/>
    <w:link w:val="Pieddepage"/>
    <w:uiPriority w:val="99"/>
    <w:rsid w:val="00F9341A"/>
    <w:rPr>
      <w:rFonts w:ascii="Corbel" w:eastAsiaTheme="minorHAnsi" w:hAnsi="Corbel"/>
      <w:sz w:val="18"/>
    </w:rPr>
  </w:style>
  <w:style w:type="paragraph" w:customStyle="1" w:styleId="titretest">
    <w:name w:val="titre test"/>
    <w:qFormat/>
    <w:rsid w:val="00F9341A"/>
    <w:pPr>
      <w:spacing w:before="200" w:after="200" w:line="276" w:lineRule="auto"/>
      <w:ind w:left="431"/>
    </w:pPr>
    <w:rPr>
      <w:rFonts w:ascii="Corbel" w:eastAsiaTheme="majorEastAsia" w:hAnsi="Corbel" w:cstheme="majorBidi"/>
      <w:b/>
      <w:bCs/>
      <w:color w:val="000000" w:themeColor="text1"/>
      <w:sz w:val="24"/>
      <w:szCs w:val="28"/>
    </w:rPr>
  </w:style>
  <w:style w:type="paragraph" w:customStyle="1" w:styleId="normalbleutodo">
    <w:name w:val="normal bleu todo"/>
    <w:basedOn w:val="Normal"/>
    <w:qFormat/>
    <w:rsid w:val="00F9341A"/>
    <w:pPr>
      <w:pBdr>
        <w:left w:val="single" w:sz="24" w:space="4" w:color="5B9BD5" w:themeColor="accent5"/>
      </w:pBdr>
      <w:spacing w:before="120" w:after="80" w:line="276" w:lineRule="auto"/>
      <w:ind w:left="993"/>
    </w:pPr>
    <w:rPr>
      <w:rFonts w:eastAsiaTheme="minorHAnsi"/>
      <w:sz w:val="18"/>
    </w:rPr>
  </w:style>
  <w:style w:type="paragraph" w:customStyle="1" w:styleId="normalorange">
    <w:name w:val="normal orange"/>
    <w:basedOn w:val="Normal"/>
    <w:next w:val="Normal"/>
    <w:qFormat/>
    <w:rsid w:val="00DF4088"/>
    <w:pPr>
      <w:spacing w:before="120" w:after="80" w:line="276" w:lineRule="auto"/>
    </w:pPr>
    <w:rPr>
      <w:rFonts w:eastAsiaTheme="minorHAnsi"/>
      <w:b/>
      <w:color w:val="2F5496" w:themeColor="accent1" w:themeShade="BF"/>
      <w:sz w:val="18"/>
    </w:rPr>
  </w:style>
  <w:style w:type="paragraph" w:customStyle="1" w:styleId="normalgrislabel">
    <w:name w:val="normal gris label"/>
    <w:basedOn w:val="Normal"/>
    <w:qFormat/>
    <w:rsid w:val="00F9341A"/>
    <w:pPr>
      <w:pBdr>
        <w:left w:val="single" w:sz="24" w:space="4" w:color="D9D9D9" w:themeColor="background1" w:themeShade="D9"/>
      </w:pBdr>
      <w:spacing w:after="0" w:line="240" w:lineRule="auto"/>
      <w:ind w:left="426"/>
      <w:jc w:val="left"/>
    </w:pPr>
    <w:rPr>
      <w:rFonts w:ascii="Calibri" w:eastAsia="Calibri" w:hAnsi="Calibri" w:cs="Calibri"/>
    </w:rPr>
  </w:style>
  <w:style w:type="paragraph" w:customStyle="1" w:styleId="REMARQUE">
    <w:name w:val="REMARQUE"/>
    <w:basedOn w:val="Normal"/>
    <w:next w:val="Normal"/>
    <w:qFormat/>
    <w:rsid w:val="00F9341A"/>
    <w:pPr>
      <w:pBdr>
        <w:left w:val="single" w:sz="24" w:space="4" w:color="D9D9D9" w:themeColor="background1" w:themeShade="D9"/>
      </w:pBdr>
      <w:spacing w:before="120" w:after="80" w:line="276" w:lineRule="auto"/>
      <w:ind w:left="426"/>
    </w:pPr>
    <w:rPr>
      <w:rFonts w:eastAsiaTheme="minorHAnsi"/>
      <w:i/>
      <w:color w:val="767171" w:themeColor="background2" w:themeShade="80"/>
      <w:sz w:val="14"/>
    </w:rPr>
  </w:style>
  <w:style w:type="paragraph" w:customStyle="1" w:styleId="SUJET">
    <w:name w:val="SUJET"/>
    <w:basedOn w:val="Normal"/>
    <w:next w:val="Normal"/>
    <w:qFormat/>
    <w:rsid w:val="00F9341A"/>
    <w:pPr>
      <w:pBdr>
        <w:left w:val="single" w:sz="24" w:space="4" w:color="A5A5A5" w:themeColor="accent3"/>
      </w:pBdr>
      <w:spacing w:before="120" w:after="80" w:line="276" w:lineRule="auto"/>
    </w:pPr>
    <w:rPr>
      <w:rFonts w:eastAsiaTheme="minorHAnsi"/>
      <w:b/>
      <w:sz w:val="18"/>
    </w:rPr>
  </w:style>
  <w:style w:type="paragraph" w:customStyle="1" w:styleId="TODO">
    <w:name w:val="TODO"/>
    <w:basedOn w:val="Normal"/>
    <w:qFormat/>
    <w:rsid w:val="00F9341A"/>
    <w:pPr>
      <w:pBdr>
        <w:left w:val="single" w:sz="24" w:space="4" w:color="4472C4" w:themeColor="accent1"/>
      </w:pBdr>
      <w:spacing w:before="120" w:after="80" w:line="276" w:lineRule="auto"/>
      <w:ind w:left="993"/>
    </w:pPr>
    <w:rPr>
      <w:rFonts w:eastAsiaTheme="minorHAnsi"/>
      <w:sz w:val="18"/>
    </w:rPr>
  </w:style>
  <w:style w:type="paragraph" w:customStyle="1" w:styleId="todo0">
    <w:name w:val="todo"/>
    <w:basedOn w:val="Normal"/>
    <w:qFormat/>
    <w:rsid w:val="00F9341A"/>
    <w:pPr>
      <w:pBdr>
        <w:left w:val="single" w:sz="24" w:space="4" w:color="5B9BD5" w:themeColor="accent5"/>
      </w:pBdr>
      <w:spacing w:before="120" w:after="80" w:line="276" w:lineRule="auto"/>
      <w:ind w:left="993"/>
    </w:pPr>
    <w:rPr>
      <w:rFonts w:eastAsiaTheme="minorHAnsi"/>
      <w:sz w:val="18"/>
    </w:rPr>
  </w:style>
  <w:style w:type="table" w:styleId="Grilledutableau">
    <w:name w:val="Table Grid"/>
    <w:basedOn w:val="TableauNormal"/>
    <w:rsid w:val="00D12DA6"/>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BF1"/>
    <w:pPr>
      <w:jc w:val="both"/>
    </w:pPr>
    <w:rPr>
      <w:rFonts w:ascii="Corbel" w:hAnsi="Corbel"/>
      <w:sz w:val="20"/>
    </w:rPr>
  </w:style>
  <w:style w:type="paragraph" w:styleId="Titre1">
    <w:name w:val="heading 1"/>
    <w:basedOn w:val="Normal"/>
    <w:next w:val="Normal"/>
    <w:link w:val="Titre1Car"/>
    <w:qFormat/>
    <w:rsid w:val="008C16C1"/>
    <w:pPr>
      <w:keepNext/>
      <w:keepLines/>
      <w:numPr>
        <w:numId w:val="1"/>
      </w:numPr>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itre2">
    <w:name w:val="heading 2"/>
    <w:aliases w:val="Chapter x.x,H2,Heading 2a,h2,2,Header 2,l2,UNDERRUBRIK 1-2"/>
    <w:basedOn w:val="Normal"/>
    <w:next w:val="Normal"/>
    <w:link w:val="Titre2Car"/>
    <w:unhideWhenUsed/>
    <w:qFormat/>
    <w:rsid w:val="008F6BF1"/>
    <w:pPr>
      <w:keepNext/>
      <w:keepLines/>
      <w:numPr>
        <w:ilvl w:val="1"/>
        <w:numId w:val="1"/>
      </w:numPr>
      <w:spacing w:before="40" w:after="0" w:line="240" w:lineRule="auto"/>
      <w:outlineLvl w:val="1"/>
    </w:pPr>
    <w:rPr>
      <w:rFonts w:eastAsiaTheme="majorEastAsia" w:cstheme="majorBidi"/>
      <w:color w:val="2F5496" w:themeColor="accent1" w:themeShade="BF"/>
      <w:sz w:val="32"/>
      <w:szCs w:val="32"/>
    </w:rPr>
  </w:style>
  <w:style w:type="paragraph" w:styleId="Titre3">
    <w:name w:val="heading 3"/>
    <w:aliases w:val="Chapter x.x.x,Underrubrik2,heading 3,H3"/>
    <w:basedOn w:val="Normal"/>
    <w:next w:val="Normal"/>
    <w:link w:val="Titre3Car"/>
    <w:unhideWhenUsed/>
    <w:qFormat/>
    <w:rsid w:val="008F6BF1"/>
    <w:pPr>
      <w:keepNext/>
      <w:keepLines/>
      <w:numPr>
        <w:ilvl w:val="2"/>
        <w:numId w:val="1"/>
      </w:numPr>
      <w:spacing w:before="40" w:after="0" w:line="240" w:lineRule="auto"/>
      <w:outlineLvl w:val="2"/>
    </w:pPr>
    <w:rPr>
      <w:rFonts w:eastAsiaTheme="majorEastAsia" w:cstheme="majorBidi"/>
      <w:color w:val="2F5496" w:themeColor="accent1" w:themeShade="BF"/>
      <w:sz w:val="28"/>
      <w:szCs w:val="28"/>
    </w:rPr>
  </w:style>
  <w:style w:type="paragraph" w:styleId="Titre4">
    <w:name w:val="heading 4"/>
    <w:basedOn w:val="Normal"/>
    <w:next w:val="Normal"/>
    <w:link w:val="Titre4Car"/>
    <w:unhideWhenUsed/>
    <w:qFormat/>
    <w:rsid w:val="008F6BF1"/>
    <w:pPr>
      <w:keepNext/>
      <w:keepLines/>
      <w:numPr>
        <w:ilvl w:val="3"/>
        <w:numId w:val="1"/>
      </w:numPr>
      <w:spacing w:before="40" w:after="0"/>
      <w:outlineLvl w:val="3"/>
    </w:pPr>
    <w:rPr>
      <w:rFonts w:eastAsiaTheme="majorEastAsia" w:cstheme="majorBidi"/>
      <w:color w:val="2F5496" w:themeColor="accent1" w:themeShade="BF"/>
      <w:sz w:val="24"/>
      <w:szCs w:val="24"/>
    </w:rPr>
  </w:style>
  <w:style w:type="paragraph" w:styleId="Titre5">
    <w:name w:val="heading 5"/>
    <w:basedOn w:val="Normal"/>
    <w:next w:val="Normal"/>
    <w:link w:val="Titre5Car"/>
    <w:uiPriority w:val="9"/>
    <w:unhideWhenUsed/>
    <w:qFormat/>
    <w:rsid w:val="008C16C1"/>
    <w:pPr>
      <w:keepNext/>
      <w:keepLines/>
      <w:numPr>
        <w:ilvl w:val="4"/>
        <w:numId w:val="1"/>
      </w:numPr>
      <w:spacing w:before="40" w:after="0"/>
      <w:outlineLvl w:val="4"/>
    </w:pPr>
    <w:rPr>
      <w:rFonts w:asciiTheme="majorHAnsi" w:eastAsiaTheme="majorEastAsia" w:hAnsiTheme="majorHAnsi" w:cstheme="majorBidi"/>
      <w:caps/>
      <w:color w:val="2F5496" w:themeColor="accent1" w:themeShade="BF"/>
    </w:rPr>
  </w:style>
  <w:style w:type="paragraph" w:styleId="Titre6">
    <w:name w:val="heading 6"/>
    <w:basedOn w:val="Normal"/>
    <w:next w:val="Normal"/>
    <w:link w:val="Titre6Car"/>
    <w:uiPriority w:val="9"/>
    <w:semiHidden/>
    <w:unhideWhenUsed/>
    <w:qFormat/>
    <w:rsid w:val="008C16C1"/>
    <w:pPr>
      <w:keepNext/>
      <w:keepLines/>
      <w:numPr>
        <w:ilvl w:val="5"/>
        <w:numId w:val="1"/>
      </w:numPr>
      <w:spacing w:before="40" w:after="0"/>
      <w:outlineLvl w:val="5"/>
    </w:pPr>
    <w:rPr>
      <w:rFonts w:asciiTheme="majorHAnsi" w:eastAsiaTheme="majorEastAsia" w:hAnsiTheme="majorHAnsi" w:cstheme="majorBidi"/>
      <w:i/>
      <w:iCs/>
      <w:caps/>
      <w:color w:val="1F3864" w:themeColor="accent1" w:themeShade="80"/>
    </w:rPr>
  </w:style>
  <w:style w:type="paragraph" w:styleId="Titre7">
    <w:name w:val="heading 7"/>
    <w:basedOn w:val="Normal"/>
    <w:next w:val="Normal"/>
    <w:link w:val="Titre7Car"/>
    <w:uiPriority w:val="9"/>
    <w:semiHidden/>
    <w:unhideWhenUsed/>
    <w:qFormat/>
    <w:rsid w:val="008C16C1"/>
    <w:pPr>
      <w:keepNext/>
      <w:keepLines/>
      <w:numPr>
        <w:ilvl w:val="6"/>
        <w:numId w:val="1"/>
      </w:numPr>
      <w:spacing w:before="40" w:after="0"/>
      <w:outlineLvl w:val="6"/>
    </w:pPr>
    <w:rPr>
      <w:rFonts w:asciiTheme="majorHAnsi" w:eastAsiaTheme="majorEastAsia" w:hAnsiTheme="majorHAnsi" w:cstheme="majorBidi"/>
      <w:b/>
      <w:bCs/>
      <w:color w:val="1F3864" w:themeColor="accent1" w:themeShade="80"/>
    </w:rPr>
  </w:style>
  <w:style w:type="paragraph" w:styleId="Titre8">
    <w:name w:val="heading 8"/>
    <w:basedOn w:val="Normal"/>
    <w:next w:val="Normal"/>
    <w:link w:val="Titre8Car"/>
    <w:uiPriority w:val="9"/>
    <w:semiHidden/>
    <w:unhideWhenUsed/>
    <w:qFormat/>
    <w:rsid w:val="008C16C1"/>
    <w:pPr>
      <w:keepNext/>
      <w:keepLines/>
      <w:numPr>
        <w:ilvl w:val="7"/>
        <w:numId w:val="1"/>
      </w:numPr>
      <w:spacing w:before="40" w:after="0"/>
      <w:outlineLvl w:val="7"/>
    </w:pPr>
    <w:rPr>
      <w:rFonts w:asciiTheme="majorHAnsi" w:eastAsiaTheme="majorEastAsia" w:hAnsiTheme="majorHAnsi" w:cstheme="majorBidi"/>
      <w:b/>
      <w:bCs/>
      <w:i/>
      <w:iCs/>
      <w:color w:val="1F3864" w:themeColor="accent1" w:themeShade="80"/>
    </w:rPr>
  </w:style>
  <w:style w:type="paragraph" w:styleId="Titre9">
    <w:name w:val="heading 9"/>
    <w:basedOn w:val="Normal"/>
    <w:next w:val="Normal"/>
    <w:link w:val="Titre9Car"/>
    <w:uiPriority w:val="9"/>
    <w:semiHidden/>
    <w:unhideWhenUsed/>
    <w:qFormat/>
    <w:rsid w:val="008C16C1"/>
    <w:pPr>
      <w:keepNext/>
      <w:keepLines/>
      <w:numPr>
        <w:ilvl w:val="8"/>
        <w:numId w:val="1"/>
      </w:numPr>
      <w:spacing w:before="40" w:after="0"/>
      <w:outlineLvl w:val="8"/>
    </w:pPr>
    <w:rPr>
      <w:rFonts w:asciiTheme="majorHAnsi" w:eastAsiaTheme="majorEastAsia" w:hAnsiTheme="majorHAnsi" w:cstheme="majorBidi"/>
      <w:i/>
      <w:iCs/>
      <w:color w:val="1F3864"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C16C1"/>
    <w:rPr>
      <w:rFonts w:asciiTheme="majorHAnsi" w:eastAsiaTheme="majorEastAsia" w:hAnsiTheme="majorHAnsi" w:cstheme="majorBidi"/>
      <w:color w:val="1F3864" w:themeColor="accent1" w:themeShade="80"/>
      <w:sz w:val="36"/>
      <w:szCs w:val="36"/>
    </w:rPr>
  </w:style>
  <w:style w:type="character" w:customStyle="1" w:styleId="Titre2Car">
    <w:name w:val="Titre 2 Car"/>
    <w:aliases w:val="Chapter x.x Car,H2 Car,Heading 2a Car,h2 Car,2 Car,Header 2 Car,l2 Car,UNDERRUBRIK 1-2 Car"/>
    <w:basedOn w:val="Policepardfaut"/>
    <w:link w:val="Titre2"/>
    <w:rsid w:val="008F6BF1"/>
    <w:rPr>
      <w:rFonts w:ascii="Corbel" w:eastAsiaTheme="majorEastAsia" w:hAnsi="Corbel" w:cstheme="majorBidi"/>
      <w:color w:val="2F5496" w:themeColor="accent1" w:themeShade="BF"/>
      <w:sz w:val="32"/>
      <w:szCs w:val="32"/>
    </w:rPr>
  </w:style>
  <w:style w:type="character" w:customStyle="1" w:styleId="Titre3Car">
    <w:name w:val="Titre 3 Car"/>
    <w:aliases w:val="Chapter x.x.x Car,Underrubrik2 Car,heading 3 Car,H3 Car"/>
    <w:basedOn w:val="Policepardfaut"/>
    <w:link w:val="Titre3"/>
    <w:rsid w:val="008F6BF1"/>
    <w:rPr>
      <w:rFonts w:ascii="Corbel" w:eastAsiaTheme="majorEastAsia" w:hAnsi="Corbel" w:cstheme="majorBidi"/>
      <w:color w:val="2F5496" w:themeColor="accent1" w:themeShade="BF"/>
      <w:sz w:val="28"/>
      <w:szCs w:val="28"/>
    </w:rPr>
  </w:style>
  <w:style w:type="character" w:customStyle="1" w:styleId="Titre4Car">
    <w:name w:val="Titre 4 Car"/>
    <w:basedOn w:val="Policepardfaut"/>
    <w:link w:val="Titre4"/>
    <w:rsid w:val="008F6BF1"/>
    <w:rPr>
      <w:rFonts w:ascii="Corbel" w:eastAsiaTheme="majorEastAsia" w:hAnsi="Corbel" w:cstheme="majorBidi"/>
      <w:color w:val="2F5496" w:themeColor="accent1" w:themeShade="BF"/>
      <w:sz w:val="24"/>
      <w:szCs w:val="24"/>
    </w:rPr>
  </w:style>
  <w:style w:type="character" w:customStyle="1" w:styleId="Titre5Car">
    <w:name w:val="Titre 5 Car"/>
    <w:basedOn w:val="Policepardfaut"/>
    <w:link w:val="Titre5"/>
    <w:uiPriority w:val="9"/>
    <w:rsid w:val="008C16C1"/>
    <w:rPr>
      <w:rFonts w:asciiTheme="majorHAnsi" w:eastAsiaTheme="majorEastAsia" w:hAnsiTheme="majorHAnsi" w:cstheme="majorBidi"/>
      <w:caps/>
      <w:color w:val="2F5496" w:themeColor="accent1" w:themeShade="BF"/>
      <w:sz w:val="20"/>
    </w:rPr>
  </w:style>
  <w:style w:type="character" w:customStyle="1" w:styleId="Titre6Car">
    <w:name w:val="Titre 6 Car"/>
    <w:basedOn w:val="Policepardfaut"/>
    <w:link w:val="Titre6"/>
    <w:uiPriority w:val="9"/>
    <w:semiHidden/>
    <w:rsid w:val="008C16C1"/>
    <w:rPr>
      <w:rFonts w:asciiTheme="majorHAnsi" w:eastAsiaTheme="majorEastAsia" w:hAnsiTheme="majorHAnsi" w:cstheme="majorBidi"/>
      <w:i/>
      <w:iCs/>
      <w:caps/>
      <w:color w:val="1F3864" w:themeColor="accent1" w:themeShade="80"/>
      <w:sz w:val="20"/>
    </w:rPr>
  </w:style>
  <w:style w:type="character" w:customStyle="1" w:styleId="Titre7Car">
    <w:name w:val="Titre 7 Car"/>
    <w:basedOn w:val="Policepardfaut"/>
    <w:link w:val="Titre7"/>
    <w:uiPriority w:val="9"/>
    <w:semiHidden/>
    <w:rsid w:val="008C16C1"/>
    <w:rPr>
      <w:rFonts w:asciiTheme="majorHAnsi" w:eastAsiaTheme="majorEastAsia" w:hAnsiTheme="majorHAnsi" w:cstheme="majorBidi"/>
      <w:b/>
      <w:bCs/>
      <w:color w:val="1F3864" w:themeColor="accent1" w:themeShade="80"/>
      <w:sz w:val="20"/>
    </w:rPr>
  </w:style>
  <w:style w:type="character" w:customStyle="1" w:styleId="Titre8Car">
    <w:name w:val="Titre 8 Car"/>
    <w:basedOn w:val="Policepardfaut"/>
    <w:link w:val="Titre8"/>
    <w:uiPriority w:val="9"/>
    <w:semiHidden/>
    <w:rsid w:val="008C16C1"/>
    <w:rPr>
      <w:rFonts w:asciiTheme="majorHAnsi" w:eastAsiaTheme="majorEastAsia" w:hAnsiTheme="majorHAnsi" w:cstheme="majorBidi"/>
      <w:b/>
      <w:bCs/>
      <w:i/>
      <w:iCs/>
      <w:color w:val="1F3864" w:themeColor="accent1" w:themeShade="80"/>
      <w:sz w:val="20"/>
    </w:rPr>
  </w:style>
  <w:style w:type="character" w:customStyle="1" w:styleId="Titre9Car">
    <w:name w:val="Titre 9 Car"/>
    <w:basedOn w:val="Policepardfaut"/>
    <w:link w:val="Titre9"/>
    <w:uiPriority w:val="9"/>
    <w:semiHidden/>
    <w:rsid w:val="008C16C1"/>
    <w:rPr>
      <w:rFonts w:asciiTheme="majorHAnsi" w:eastAsiaTheme="majorEastAsia" w:hAnsiTheme="majorHAnsi" w:cstheme="majorBidi"/>
      <w:i/>
      <w:iCs/>
      <w:color w:val="1F3864" w:themeColor="accent1" w:themeShade="80"/>
      <w:sz w:val="20"/>
    </w:rPr>
  </w:style>
  <w:style w:type="paragraph" w:styleId="Lgende">
    <w:name w:val="caption"/>
    <w:basedOn w:val="Normal"/>
    <w:next w:val="Normal"/>
    <w:uiPriority w:val="35"/>
    <w:semiHidden/>
    <w:unhideWhenUsed/>
    <w:qFormat/>
    <w:rsid w:val="008C16C1"/>
    <w:pPr>
      <w:spacing w:line="240" w:lineRule="auto"/>
    </w:pPr>
    <w:rPr>
      <w:b/>
      <w:bCs/>
      <w:smallCaps/>
      <w:color w:val="44546A" w:themeColor="text2"/>
    </w:rPr>
  </w:style>
  <w:style w:type="paragraph" w:styleId="Titre">
    <w:name w:val="Title"/>
    <w:basedOn w:val="Normal"/>
    <w:next w:val="Normal"/>
    <w:link w:val="TitreCar"/>
    <w:uiPriority w:val="10"/>
    <w:qFormat/>
    <w:rsid w:val="00DF4088"/>
    <w:pPr>
      <w:pBdr>
        <w:top w:val="double" w:sz="18" w:space="1" w:color="595959" w:themeColor="text1" w:themeTint="A6"/>
        <w:left w:val="double" w:sz="18" w:space="4" w:color="595959" w:themeColor="text1" w:themeTint="A6"/>
        <w:bottom w:val="double" w:sz="18" w:space="1" w:color="595959" w:themeColor="text1" w:themeTint="A6"/>
        <w:right w:val="double" w:sz="18" w:space="4" w:color="595959" w:themeColor="text1" w:themeTint="A6"/>
      </w:pBdr>
      <w:spacing w:after="0" w:line="204" w:lineRule="auto"/>
      <w:contextualSpacing/>
      <w:jc w:val="center"/>
    </w:pPr>
    <w:rPr>
      <w:rFonts w:eastAsiaTheme="majorEastAsia" w:cstheme="majorBidi"/>
      <w:caps/>
      <w:color w:val="44546A" w:themeColor="text2"/>
      <w:spacing w:val="-15"/>
      <w:sz w:val="72"/>
      <w:szCs w:val="72"/>
      <w14:textOutline w14:w="9525" w14:cap="rnd" w14:cmpd="sng" w14:algn="ctr">
        <w14:noFill/>
        <w14:prstDash w14:val="solid"/>
        <w14:bevel/>
      </w14:textOutline>
    </w:rPr>
  </w:style>
  <w:style w:type="character" w:customStyle="1" w:styleId="TitreCar">
    <w:name w:val="Titre Car"/>
    <w:basedOn w:val="Policepardfaut"/>
    <w:link w:val="Titre"/>
    <w:uiPriority w:val="10"/>
    <w:rsid w:val="00DF4088"/>
    <w:rPr>
      <w:rFonts w:ascii="Corbel" w:eastAsiaTheme="majorEastAsia" w:hAnsi="Corbel" w:cstheme="majorBidi"/>
      <w:caps/>
      <w:color w:val="44546A" w:themeColor="text2"/>
      <w:spacing w:val="-15"/>
      <w:sz w:val="72"/>
      <w:szCs w:val="72"/>
      <w14:textOutline w14:w="9525" w14:cap="rnd" w14:cmpd="sng" w14:algn="ctr">
        <w14:noFill/>
        <w14:prstDash w14:val="solid"/>
        <w14:bevel/>
      </w14:textOutline>
    </w:rPr>
  </w:style>
  <w:style w:type="paragraph" w:styleId="Sous-titre">
    <w:name w:val="Subtitle"/>
    <w:basedOn w:val="Normal"/>
    <w:next w:val="Normal"/>
    <w:link w:val="Sous-titreCar"/>
    <w:uiPriority w:val="11"/>
    <w:qFormat/>
    <w:rsid w:val="008C16C1"/>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ous-titreCar">
    <w:name w:val="Sous-titre Car"/>
    <w:basedOn w:val="Policepardfaut"/>
    <w:link w:val="Sous-titre"/>
    <w:uiPriority w:val="11"/>
    <w:rsid w:val="008C16C1"/>
    <w:rPr>
      <w:rFonts w:asciiTheme="majorHAnsi" w:eastAsiaTheme="majorEastAsia" w:hAnsiTheme="majorHAnsi" w:cstheme="majorBidi"/>
      <w:color w:val="4472C4" w:themeColor="accent1"/>
      <w:sz w:val="28"/>
      <w:szCs w:val="28"/>
    </w:rPr>
  </w:style>
  <w:style w:type="character" w:styleId="lev">
    <w:name w:val="Strong"/>
    <w:basedOn w:val="Policepardfaut"/>
    <w:uiPriority w:val="22"/>
    <w:qFormat/>
    <w:rsid w:val="008C16C1"/>
    <w:rPr>
      <w:b/>
      <w:bCs/>
    </w:rPr>
  </w:style>
  <w:style w:type="character" w:styleId="Accentuation">
    <w:name w:val="Emphasis"/>
    <w:basedOn w:val="Policepardfaut"/>
    <w:uiPriority w:val="20"/>
    <w:qFormat/>
    <w:rsid w:val="008C16C1"/>
    <w:rPr>
      <w:i/>
      <w:iCs/>
    </w:rPr>
  </w:style>
  <w:style w:type="paragraph" w:styleId="Sansinterligne">
    <w:name w:val="No Spacing"/>
    <w:uiPriority w:val="1"/>
    <w:qFormat/>
    <w:rsid w:val="008C16C1"/>
    <w:pPr>
      <w:spacing w:after="0" w:line="240" w:lineRule="auto"/>
    </w:pPr>
  </w:style>
  <w:style w:type="paragraph" w:styleId="Citation">
    <w:name w:val="Quote"/>
    <w:basedOn w:val="Normal"/>
    <w:next w:val="Normal"/>
    <w:link w:val="CitationCar"/>
    <w:uiPriority w:val="29"/>
    <w:qFormat/>
    <w:rsid w:val="008C16C1"/>
    <w:pPr>
      <w:spacing w:before="120" w:after="120"/>
      <w:ind w:left="720"/>
    </w:pPr>
    <w:rPr>
      <w:color w:val="44546A" w:themeColor="text2"/>
      <w:sz w:val="24"/>
      <w:szCs w:val="24"/>
    </w:rPr>
  </w:style>
  <w:style w:type="character" w:customStyle="1" w:styleId="CitationCar">
    <w:name w:val="Citation Car"/>
    <w:basedOn w:val="Policepardfaut"/>
    <w:link w:val="Citation"/>
    <w:uiPriority w:val="29"/>
    <w:rsid w:val="008C16C1"/>
    <w:rPr>
      <w:color w:val="44546A" w:themeColor="text2"/>
      <w:sz w:val="24"/>
      <w:szCs w:val="24"/>
    </w:rPr>
  </w:style>
  <w:style w:type="paragraph" w:styleId="Citationintense">
    <w:name w:val="Intense Quote"/>
    <w:basedOn w:val="Normal"/>
    <w:next w:val="Normal"/>
    <w:link w:val="CitationintenseCar"/>
    <w:uiPriority w:val="30"/>
    <w:qFormat/>
    <w:rsid w:val="008C16C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rsid w:val="008C16C1"/>
    <w:rPr>
      <w:rFonts w:asciiTheme="majorHAnsi" w:eastAsiaTheme="majorEastAsia" w:hAnsiTheme="majorHAnsi" w:cstheme="majorBidi"/>
      <w:color w:val="44546A" w:themeColor="text2"/>
      <w:spacing w:val="-6"/>
      <w:sz w:val="32"/>
      <w:szCs w:val="32"/>
    </w:rPr>
  </w:style>
  <w:style w:type="character" w:styleId="Emphaseple">
    <w:name w:val="Subtle Emphasis"/>
    <w:basedOn w:val="Policepardfaut"/>
    <w:uiPriority w:val="19"/>
    <w:qFormat/>
    <w:rsid w:val="008C16C1"/>
    <w:rPr>
      <w:i/>
      <w:iCs/>
      <w:color w:val="595959" w:themeColor="text1" w:themeTint="A6"/>
    </w:rPr>
  </w:style>
  <w:style w:type="character" w:styleId="Emphaseintense">
    <w:name w:val="Intense Emphasis"/>
    <w:basedOn w:val="Policepardfaut"/>
    <w:uiPriority w:val="21"/>
    <w:qFormat/>
    <w:rsid w:val="008C16C1"/>
    <w:rPr>
      <w:b/>
      <w:bCs/>
      <w:i/>
      <w:iCs/>
    </w:rPr>
  </w:style>
  <w:style w:type="character" w:styleId="Rfrenceple">
    <w:name w:val="Subtle Reference"/>
    <w:basedOn w:val="Policepardfaut"/>
    <w:uiPriority w:val="31"/>
    <w:qFormat/>
    <w:rsid w:val="008C16C1"/>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8C16C1"/>
    <w:rPr>
      <w:b/>
      <w:bCs/>
      <w:smallCaps/>
      <w:color w:val="44546A" w:themeColor="text2"/>
      <w:u w:val="single"/>
    </w:rPr>
  </w:style>
  <w:style w:type="character" w:styleId="Titredulivre">
    <w:name w:val="Book Title"/>
    <w:basedOn w:val="Policepardfaut"/>
    <w:uiPriority w:val="33"/>
    <w:qFormat/>
    <w:rsid w:val="008C16C1"/>
    <w:rPr>
      <w:b/>
      <w:bCs/>
      <w:smallCaps/>
      <w:spacing w:val="10"/>
    </w:rPr>
  </w:style>
  <w:style w:type="paragraph" w:styleId="En-ttedetabledesmatires">
    <w:name w:val="TOC Heading"/>
    <w:basedOn w:val="Titre1"/>
    <w:next w:val="Normal"/>
    <w:uiPriority w:val="39"/>
    <w:unhideWhenUsed/>
    <w:qFormat/>
    <w:rsid w:val="008C16C1"/>
    <w:pPr>
      <w:outlineLvl w:val="9"/>
    </w:pPr>
  </w:style>
  <w:style w:type="character" w:customStyle="1" w:styleId="notranslate">
    <w:name w:val="notranslate"/>
    <w:basedOn w:val="Policepardfaut"/>
    <w:rsid w:val="008F6BF1"/>
    <w:rPr>
      <w:rFonts w:ascii="Corbel" w:hAnsi="Corbel"/>
      <w:sz w:val="20"/>
    </w:rPr>
  </w:style>
  <w:style w:type="paragraph" w:styleId="Paragraphedeliste">
    <w:name w:val="List Paragraph"/>
    <w:basedOn w:val="Normal"/>
    <w:link w:val="ParagraphedelisteCar"/>
    <w:uiPriority w:val="34"/>
    <w:qFormat/>
    <w:rsid w:val="00801481"/>
    <w:pPr>
      <w:ind w:left="720"/>
      <w:contextualSpacing/>
    </w:pPr>
  </w:style>
  <w:style w:type="character" w:customStyle="1" w:styleId="ParagraphedelisteCar">
    <w:name w:val="Paragraphe de liste Car"/>
    <w:link w:val="Paragraphedeliste"/>
    <w:uiPriority w:val="34"/>
    <w:locked/>
    <w:rsid w:val="004E4EEF"/>
    <w:rPr>
      <w:sz w:val="20"/>
    </w:rPr>
  </w:style>
  <w:style w:type="character" w:styleId="Marquedecommentaire">
    <w:name w:val="annotation reference"/>
    <w:aliases w:val="Titre 2 Car1"/>
    <w:basedOn w:val="Policepardfaut"/>
    <w:uiPriority w:val="99"/>
    <w:unhideWhenUsed/>
    <w:rsid w:val="001A40B6"/>
    <w:rPr>
      <w:sz w:val="16"/>
      <w:szCs w:val="16"/>
    </w:rPr>
  </w:style>
  <w:style w:type="paragraph" w:styleId="Commentaire">
    <w:name w:val="annotation text"/>
    <w:basedOn w:val="Normal"/>
    <w:link w:val="CommentaireCar"/>
    <w:uiPriority w:val="99"/>
    <w:unhideWhenUsed/>
    <w:rsid w:val="001A40B6"/>
    <w:pPr>
      <w:spacing w:line="240" w:lineRule="auto"/>
    </w:pPr>
    <w:rPr>
      <w:szCs w:val="20"/>
    </w:rPr>
  </w:style>
  <w:style w:type="character" w:customStyle="1" w:styleId="CommentaireCar">
    <w:name w:val="Commentaire Car"/>
    <w:basedOn w:val="Policepardfaut"/>
    <w:link w:val="Commentaire"/>
    <w:uiPriority w:val="99"/>
    <w:rsid w:val="001A40B6"/>
    <w:rPr>
      <w:sz w:val="20"/>
      <w:szCs w:val="20"/>
    </w:rPr>
  </w:style>
  <w:style w:type="paragraph" w:styleId="Objetducommentaire">
    <w:name w:val="annotation subject"/>
    <w:basedOn w:val="Commentaire"/>
    <w:next w:val="Commentaire"/>
    <w:link w:val="ObjetducommentaireCar"/>
    <w:uiPriority w:val="99"/>
    <w:semiHidden/>
    <w:unhideWhenUsed/>
    <w:rsid w:val="001A40B6"/>
    <w:rPr>
      <w:b/>
      <w:bCs/>
    </w:rPr>
  </w:style>
  <w:style w:type="character" w:customStyle="1" w:styleId="ObjetducommentaireCar">
    <w:name w:val="Objet du commentaire Car"/>
    <w:basedOn w:val="CommentaireCar"/>
    <w:link w:val="Objetducommentaire"/>
    <w:uiPriority w:val="99"/>
    <w:semiHidden/>
    <w:rsid w:val="001A40B6"/>
    <w:rPr>
      <w:b/>
      <w:bCs/>
      <w:sz w:val="20"/>
      <w:szCs w:val="20"/>
    </w:rPr>
  </w:style>
  <w:style w:type="paragraph" w:styleId="Textedebulles">
    <w:name w:val="Balloon Text"/>
    <w:basedOn w:val="Normal"/>
    <w:link w:val="TextedebullesCar"/>
    <w:uiPriority w:val="99"/>
    <w:semiHidden/>
    <w:unhideWhenUsed/>
    <w:rsid w:val="001A40B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A40B6"/>
    <w:rPr>
      <w:rFonts w:ascii="Segoe UI" w:hAnsi="Segoe UI" w:cs="Segoe UI"/>
      <w:sz w:val="18"/>
      <w:szCs w:val="18"/>
    </w:rPr>
  </w:style>
  <w:style w:type="character" w:styleId="Lienhypertexte">
    <w:name w:val="Hyperlink"/>
    <w:basedOn w:val="Policepardfaut"/>
    <w:uiPriority w:val="99"/>
    <w:unhideWhenUsed/>
    <w:rsid w:val="00F9341A"/>
    <w:rPr>
      <w:color w:val="0563C1" w:themeColor="hyperlink"/>
      <w:u w:val="single"/>
    </w:rPr>
  </w:style>
  <w:style w:type="character" w:styleId="Lienhypertextesuivivisit">
    <w:name w:val="FollowedHyperlink"/>
    <w:basedOn w:val="Policepardfaut"/>
    <w:uiPriority w:val="99"/>
    <w:semiHidden/>
    <w:unhideWhenUsed/>
    <w:rsid w:val="00F9341A"/>
    <w:rPr>
      <w:color w:val="954F72" w:themeColor="followedHyperlink"/>
      <w:u w:val="single"/>
    </w:rPr>
  </w:style>
  <w:style w:type="paragraph" w:customStyle="1" w:styleId="msonormal0">
    <w:name w:val="msonormal"/>
    <w:basedOn w:val="Normal"/>
    <w:rsid w:val="00F9341A"/>
    <w:pPr>
      <w:spacing w:before="100" w:beforeAutospacing="1" w:after="100" w:afterAutospacing="1" w:line="240" w:lineRule="auto"/>
      <w:jc w:val="left"/>
    </w:pPr>
    <w:rPr>
      <w:rFonts w:ascii="Times New Roman" w:eastAsia="Times New Roman" w:hAnsi="Times New Roman" w:cs="Times New Roman"/>
      <w:sz w:val="24"/>
      <w:szCs w:val="24"/>
      <w:lang w:eastAsia="fr-BE"/>
    </w:rPr>
  </w:style>
  <w:style w:type="paragraph" w:styleId="TM1">
    <w:name w:val="toc 1"/>
    <w:basedOn w:val="Normal"/>
    <w:next w:val="Normal"/>
    <w:autoRedefine/>
    <w:uiPriority w:val="39"/>
    <w:unhideWhenUsed/>
    <w:rsid w:val="00F9341A"/>
    <w:pPr>
      <w:spacing w:before="120" w:after="120" w:line="276" w:lineRule="auto"/>
      <w:jc w:val="left"/>
    </w:pPr>
    <w:rPr>
      <w:rFonts w:eastAsiaTheme="minorHAnsi" w:cstheme="minorHAnsi"/>
      <w:b/>
      <w:bCs/>
      <w:caps/>
      <w:szCs w:val="20"/>
    </w:rPr>
  </w:style>
  <w:style w:type="paragraph" w:styleId="TM2">
    <w:name w:val="toc 2"/>
    <w:basedOn w:val="Normal"/>
    <w:next w:val="Normal"/>
    <w:autoRedefine/>
    <w:uiPriority w:val="39"/>
    <w:unhideWhenUsed/>
    <w:rsid w:val="00F9341A"/>
    <w:pPr>
      <w:spacing w:after="0" w:line="276" w:lineRule="auto"/>
      <w:ind w:left="180"/>
      <w:jc w:val="left"/>
    </w:pPr>
    <w:rPr>
      <w:rFonts w:eastAsiaTheme="minorHAnsi" w:cstheme="minorHAnsi"/>
      <w:smallCaps/>
      <w:szCs w:val="20"/>
    </w:rPr>
  </w:style>
  <w:style w:type="paragraph" w:styleId="TM3">
    <w:name w:val="toc 3"/>
    <w:basedOn w:val="Normal"/>
    <w:next w:val="Normal"/>
    <w:autoRedefine/>
    <w:uiPriority w:val="39"/>
    <w:unhideWhenUsed/>
    <w:rsid w:val="00F9341A"/>
    <w:pPr>
      <w:spacing w:after="0" w:line="276" w:lineRule="auto"/>
      <w:ind w:left="360"/>
      <w:jc w:val="left"/>
    </w:pPr>
    <w:rPr>
      <w:rFonts w:eastAsiaTheme="minorHAnsi" w:cstheme="minorHAnsi"/>
      <w:i/>
      <w:iCs/>
      <w:szCs w:val="20"/>
    </w:rPr>
  </w:style>
  <w:style w:type="paragraph" w:styleId="TM4">
    <w:name w:val="toc 4"/>
    <w:basedOn w:val="Normal"/>
    <w:next w:val="Normal"/>
    <w:autoRedefine/>
    <w:uiPriority w:val="39"/>
    <w:unhideWhenUsed/>
    <w:rsid w:val="00F9341A"/>
    <w:pPr>
      <w:spacing w:after="0" w:line="276" w:lineRule="auto"/>
      <w:ind w:left="540"/>
      <w:jc w:val="left"/>
    </w:pPr>
    <w:rPr>
      <w:rFonts w:eastAsiaTheme="minorHAnsi" w:cstheme="minorHAnsi"/>
      <w:sz w:val="18"/>
      <w:szCs w:val="18"/>
    </w:rPr>
  </w:style>
  <w:style w:type="paragraph" w:styleId="TM5">
    <w:name w:val="toc 5"/>
    <w:basedOn w:val="Normal"/>
    <w:next w:val="Normal"/>
    <w:autoRedefine/>
    <w:uiPriority w:val="39"/>
    <w:unhideWhenUsed/>
    <w:rsid w:val="00F9341A"/>
    <w:pPr>
      <w:spacing w:after="0" w:line="276" w:lineRule="auto"/>
      <w:ind w:left="720"/>
      <w:jc w:val="left"/>
    </w:pPr>
    <w:rPr>
      <w:rFonts w:eastAsiaTheme="minorHAnsi" w:cstheme="minorHAnsi"/>
      <w:sz w:val="18"/>
      <w:szCs w:val="18"/>
    </w:rPr>
  </w:style>
  <w:style w:type="paragraph" w:styleId="TM6">
    <w:name w:val="toc 6"/>
    <w:basedOn w:val="Normal"/>
    <w:next w:val="Normal"/>
    <w:autoRedefine/>
    <w:uiPriority w:val="39"/>
    <w:unhideWhenUsed/>
    <w:rsid w:val="00F9341A"/>
    <w:pPr>
      <w:spacing w:after="0" w:line="276" w:lineRule="auto"/>
      <w:ind w:left="900"/>
      <w:jc w:val="left"/>
    </w:pPr>
    <w:rPr>
      <w:rFonts w:eastAsiaTheme="minorHAnsi" w:cstheme="minorHAnsi"/>
      <w:sz w:val="18"/>
      <w:szCs w:val="18"/>
    </w:rPr>
  </w:style>
  <w:style w:type="paragraph" w:styleId="TM7">
    <w:name w:val="toc 7"/>
    <w:basedOn w:val="Normal"/>
    <w:next w:val="Normal"/>
    <w:autoRedefine/>
    <w:uiPriority w:val="39"/>
    <w:unhideWhenUsed/>
    <w:rsid w:val="00F9341A"/>
    <w:pPr>
      <w:spacing w:after="0" w:line="276" w:lineRule="auto"/>
      <w:ind w:left="1080"/>
      <w:jc w:val="left"/>
    </w:pPr>
    <w:rPr>
      <w:rFonts w:eastAsiaTheme="minorHAnsi" w:cstheme="minorHAnsi"/>
      <w:sz w:val="18"/>
      <w:szCs w:val="18"/>
    </w:rPr>
  </w:style>
  <w:style w:type="paragraph" w:styleId="TM8">
    <w:name w:val="toc 8"/>
    <w:basedOn w:val="Normal"/>
    <w:next w:val="Normal"/>
    <w:autoRedefine/>
    <w:uiPriority w:val="39"/>
    <w:unhideWhenUsed/>
    <w:rsid w:val="00F9341A"/>
    <w:pPr>
      <w:spacing w:after="0" w:line="276" w:lineRule="auto"/>
      <w:ind w:left="1260"/>
      <w:jc w:val="left"/>
    </w:pPr>
    <w:rPr>
      <w:rFonts w:eastAsiaTheme="minorHAnsi" w:cstheme="minorHAnsi"/>
      <w:sz w:val="18"/>
      <w:szCs w:val="18"/>
    </w:rPr>
  </w:style>
  <w:style w:type="paragraph" w:styleId="TM9">
    <w:name w:val="toc 9"/>
    <w:basedOn w:val="Normal"/>
    <w:next w:val="Normal"/>
    <w:autoRedefine/>
    <w:uiPriority w:val="39"/>
    <w:unhideWhenUsed/>
    <w:rsid w:val="00F9341A"/>
    <w:pPr>
      <w:spacing w:after="0" w:line="276" w:lineRule="auto"/>
      <w:ind w:left="1440"/>
      <w:jc w:val="left"/>
    </w:pPr>
    <w:rPr>
      <w:rFonts w:eastAsiaTheme="minorHAnsi" w:cstheme="minorHAnsi"/>
      <w:sz w:val="18"/>
      <w:szCs w:val="18"/>
    </w:rPr>
  </w:style>
  <w:style w:type="paragraph" w:styleId="En-tte">
    <w:name w:val="header"/>
    <w:basedOn w:val="Normal"/>
    <w:link w:val="En-tteCar"/>
    <w:uiPriority w:val="99"/>
    <w:unhideWhenUsed/>
    <w:rsid w:val="00F9341A"/>
    <w:pPr>
      <w:tabs>
        <w:tab w:val="center" w:pos="4536"/>
        <w:tab w:val="right" w:pos="9072"/>
      </w:tabs>
      <w:spacing w:after="0" w:line="240" w:lineRule="auto"/>
    </w:pPr>
    <w:rPr>
      <w:rFonts w:eastAsiaTheme="minorHAnsi"/>
      <w:sz w:val="18"/>
    </w:rPr>
  </w:style>
  <w:style w:type="character" w:customStyle="1" w:styleId="En-tteCar">
    <w:name w:val="En-tête Car"/>
    <w:basedOn w:val="Policepardfaut"/>
    <w:link w:val="En-tte"/>
    <w:uiPriority w:val="99"/>
    <w:rsid w:val="00F9341A"/>
    <w:rPr>
      <w:rFonts w:ascii="Corbel" w:eastAsiaTheme="minorHAnsi" w:hAnsi="Corbel"/>
      <w:sz w:val="18"/>
    </w:rPr>
  </w:style>
  <w:style w:type="paragraph" w:styleId="Pieddepage">
    <w:name w:val="footer"/>
    <w:basedOn w:val="Normal"/>
    <w:link w:val="PieddepageCar"/>
    <w:uiPriority w:val="99"/>
    <w:unhideWhenUsed/>
    <w:rsid w:val="00F9341A"/>
    <w:pPr>
      <w:tabs>
        <w:tab w:val="center" w:pos="4536"/>
        <w:tab w:val="right" w:pos="9072"/>
      </w:tabs>
      <w:spacing w:after="0" w:line="240" w:lineRule="auto"/>
    </w:pPr>
    <w:rPr>
      <w:rFonts w:eastAsiaTheme="minorHAnsi"/>
      <w:sz w:val="18"/>
    </w:rPr>
  </w:style>
  <w:style w:type="character" w:customStyle="1" w:styleId="PieddepageCar">
    <w:name w:val="Pied de page Car"/>
    <w:basedOn w:val="Policepardfaut"/>
    <w:link w:val="Pieddepage"/>
    <w:uiPriority w:val="99"/>
    <w:rsid w:val="00F9341A"/>
    <w:rPr>
      <w:rFonts w:ascii="Corbel" w:eastAsiaTheme="minorHAnsi" w:hAnsi="Corbel"/>
      <w:sz w:val="18"/>
    </w:rPr>
  </w:style>
  <w:style w:type="paragraph" w:customStyle="1" w:styleId="titretest">
    <w:name w:val="titre test"/>
    <w:qFormat/>
    <w:rsid w:val="00F9341A"/>
    <w:pPr>
      <w:spacing w:before="200" w:after="200" w:line="276" w:lineRule="auto"/>
      <w:ind w:left="431"/>
    </w:pPr>
    <w:rPr>
      <w:rFonts w:ascii="Corbel" w:eastAsiaTheme="majorEastAsia" w:hAnsi="Corbel" w:cstheme="majorBidi"/>
      <w:b/>
      <w:bCs/>
      <w:color w:val="000000" w:themeColor="text1"/>
      <w:sz w:val="24"/>
      <w:szCs w:val="28"/>
    </w:rPr>
  </w:style>
  <w:style w:type="paragraph" w:customStyle="1" w:styleId="normalbleutodo">
    <w:name w:val="normal bleu todo"/>
    <w:basedOn w:val="Normal"/>
    <w:qFormat/>
    <w:rsid w:val="00F9341A"/>
    <w:pPr>
      <w:pBdr>
        <w:left w:val="single" w:sz="24" w:space="4" w:color="5B9BD5" w:themeColor="accent5"/>
      </w:pBdr>
      <w:spacing w:before="120" w:after="80" w:line="276" w:lineRule="auto"/>
      <w:ind w:left="993"/>
    </w:pPr>
    <w:rPr>
      <w:rFonts w:eastAsiaTheme="minorHAnsi"/>
      <w:sz w:val="18"/>
    </w:rPr>
  </w:style>
  <w:style w:type="paragraph" w:customStyle="1" w:styleId="normalorange">
    <w:name w:val="normal orange"/>
    <w:basedOn w:val="Normal"/>
    <w:next w:val="Normal"/>
    <w:qFormat/>
    <w:rsid w:val="00DF4088"/>
    <w:pPr>
      <w:spacing w:before="120" w:after="80" w:line="276" w:lineRule="auto"/>
    </w:pPr>
    <w:rPr>
      <w:rFonts w:eastAsiaTheme="minorHAnsi"/>
      <w:b/>
      <w:color w:val="2F5496" w:themeColor="accent1" w:themeShade="BF"/>
      <w:sz w:val="18"/>
    </w:rPr>
  </w:style>
  <w:style w:type="paragraph" w:customStyle="1" w:styleId="normalgrislabel">
    <w:name w:val="normal gris label"/>
    <w:basedOn w:val="Normal"/>
    <w:qFormat/>
    <w:rsid w:val="00F9341A"/>
    <w:pPr>
      <w:pBdr>
        <w:left w:val="single" w:sz="24" w:space="4" w:color="D9D9D9" w:themeColor="background1" w:themeShade="D9"/>
      </w:pBdr>
      <w:spacing w:after="0" w:line="240" w:lineRule="auto"/>
      <w:ind w:left="426"/>
      <w:jc w:val="left"/>
    </w:pPr>
    <w:rPr>
      <w:rFonts w:ascii="Calibri" w:eastAsia="Calibri" w:hAnsi="Calibri" w:cs="Calibri"/>
    </w:rPr>
  </w:style>
  <w:style w:type="paragraph" w:customStyle="1" w:styleId="REMARQUE">
    <w:name w:val="REMARQUE"/>
    <w:basedOn w:val="Normal"/>
    <w:next w:val="Normal"/>
    <w:qFormat/>
    <w:rsid w:val="00F9341A"/>
    <w:pPr>
      <w:pBdr>
        <w:left w:val="single" w:sz="24" w:space="4" w:color="D9D9D9" w:themeColor="background1" w:themeShade="D9"/>
      </w:pBdr>
      <w:spacing w:before="120" w:after="80" w:line="276" w:lineRule="auto"/>
      <w:ind w:left="426"/>
    </w:pPr>
    <w:rPr>
      <w:rFonts w:eastAsiaTheme="minorHAnsi"/>
      <w:i/>
      <w:color w:val="767171" w:themeColor="background2" w:themeShade="80"/>
      <w:sz w:val="14"/>
    </w:rPr>
  </w:style>
  <w:style w:type="paragraph" w:customStyle="1" w:styleId="SUJET">
    <w:name w:val="SUJET"/>
    <w:basedOn w:val="Normal"/>
    <w:next w:val="Normal"/>
    <w:qFormat/>
    <w:rsid w:val="00F9341A"/>
    <w:pPr>
      <w:pBdr>
        <w:left w:val="single" w:sz="24" w:space="4" w:color="A5A5A5" w:themeColor="accent3"/>
      </w:pBdr>
      <w:spacing w:before="120" w:after="80" w:line="276" w:lineRule="auto"/>
    </w:pPr>
    <w:rPr>
      <w:rFonts w:eastAsiaTheme="minorHAnsi"/>
      <w:b/>
      <w:sz w:val="18"/>
    </w:rPr>
  </w:style>
  <w:style w:type="paragraph" w:customStyle="1" w:styleId="TODO">
    <w:name w:val="TODO"/>
    <w:basedOn w:val="Normal"/>
    <w:qFormat/>
    <w:rsid w:val="00F9341A"/>
    <w:pPr>
      <w:pBdr>
        <w:left w:val="single" w:sz="24" w:space="4" w:color="4472C4" w:themeColor="accent1"/>
      </w:pBdr>
      <w:spacing w:before="120" w:after="80" w:line="276" w:lineRule="auto"/>
      <w:ind w:left="993"/>
    </w:pPr>
    <w:rPr>
      <w:rFonts w:eastAsiaTheme="minorHAnsi"/>
      <w:sz w:val="18"/>
    </w:rPr>
  </w:style>
  <w:style w:type="paragraph" w:customStyle="1" w:styleId="todo0">
    <w:name w:val="todo"/>
    <w:basedOn w:val="Normal"/>
    <w:qFormat/>
    <w:rsid w:val="00F9341A"/>
    <w:pPr>
      <w:pBdr>
        <w:left w:val="single" w:sz="24" w:space="4" w:color="5B9BD5" w:themeColor="accent5"/>
      </w:pBdr>
      <w:spacing w:before="120" w:after="80" w:line="276" w:lineRule="auto"/>
      <w:ind w:left="993"/>
    </w:pPr>
    <w:rPr>
      <w:rFonts w:eastAsiaTheme="minorHAnsi"/>
      <w:sz w:val="18"/>
    </w:rPr>
  </w:style>
  <w:style w:type="table" w:styleId="Grilledutableau">
    <w:name w:val="Table Grid"/>
    <w:basedOn w:val="TableauNormal"/>
    <w:rsid w:val="00D12DA6"/>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7621">
      <w:bodyDiv w:val="1"/>
      <w:marLeft w:val="0"/>
      <w:marRight w:val="0"/>
      <w:marTop w:val="0"/>
      <w:marBottom w:val="0"/>
      <w:divBdr>
        <w:top w:val="none" w:sz="0" w:space="0" w:color="auto"/>
        <w:left w:val="none" w:sz="0" w:space="0" w:color="auto"/>
        <w:bottom w:val="none" w:sz="0" w:space="0" w:color="auto"/>
        <w:right w:val="none" w:sz="0" w:space="0" w:color="auto"/>
      </w:divBdr>
      <w:divsChild>
        <w:div w:id="1279528116">
          <w:marLeft w:val="0"/>
          <w:marRight w:val="0"/>
          <w:marTop w:val="0"/>
          <w:marBottom w:val="0"/>
          <w:divBdr>
            <w:top w:val="none" w:sz="0" w:space="0" w:color="auto"/>
            <w:left w:val="none" w:sz="0" w:space="0" w:color="auto"/>
            <w:bottom w:val="none" w:sz="0" w:space="0" w:color="auto"/>
            <w:right w:val="none" w:sz="0" w:space="0" w:color="auto"/>
          </w:divBdr>
        </w:div>
        <w:div w:id="1704017127">
          <w:marLeft w:val="0"/>
          <w:marRight w:val="0"/>
          <w:marTop w:val="0"/>
          <w:marBottom w:val="0"/>
          <w:divBdr>
            <w:top w:val="none" w:sz="0" w:space="0" w:color="auto"/>
            <w:left w:val="none" w:sz="0" w:space="0" w:color="auto"/>
            <w:bottom w:val="none" w:sz="0" w:space="0" w:color="auto"/>
            <w:right w:val="none" w:sz="0" w:space="0" w:color="auto"/>
          </w:divBdr>
        </w:div>
        <w:div w:id="386756921">
          <w:marLeft w:val="0"/>
          <w:marRight w:val="0"/>
          <w:marTop w:val="0"/>
          <w:marBottom w:val="0"/>
          <w:divBdr>
            <w:top w:val="none" w:sz="0" w:space="0" w:color="auto"/>
            <w:left w:val="none" w:sz="0" w:space="0" w:color="auto"/>
            <w:bottom w:val="none" w:sz="0" w:space="0" w:color="auto"/>
            <w:right w:val="none" w:sz="0" w:space="0" w:color="auto"/>
          </w:divBdr>
        </w:div>
        <w:div w:id="1157460261">
          <w:marLeft w:val="0"/>
          <w:marRight w:val="0"/>
          <w:marTop w:val="0"/>
          <w:marBottom w:val="0"/>
          <w:divBdr>
            <w:top w:val="none" w:sz="0" w:space="0" w:color="auto"/>
            <w:left w:val="none" w:sz="0" w:space="0" w:color="auto"/>
            <w:bottom w:val="none" w:sz="0" w:space="0" w:color="auto"/>
            <w:right w:val="none" w:sz="0" w:space="0" w:color="auto"/>
          </w:divBdr>
        </w:div>
        <w:div w:id="1179544147">
          <w:marLeft w:val="0"/>
          <w:marRight w:val="0"/>
          <w:marTop w:val="0"/>
          <w:marBottom w:val="0"/>
          <w:divBdr>
            <w:top w:val="none" w:sz="0" w:space="0" w:color="auto"/>
            <w:left w:val="none" w:sz="0" w:space="0" w:color="auto"/>
            <w:bottom w:val="none" w:sz="0" w:space="0" w:color="auto"/>
            <w:right w:val="none" w:sz="0" w:space="0" w:color="auto"/>
          </w:divBdr>
        </w:div>
        <w:div w:id="313686981">
          <w:marLeft w:val="0"/>
          <w:marRight w:val="0"/>
          <w:marTop w:val="0"/>
          <w:marBottom w:val="0"/>
          <w:divBdr>
            <w:top w:val="none" w:sz="0" w:space="0" w:color="auto"/>
            <w:left w:val="none" w:sz="0" w:space="0" w:color="auto"/>
            <w:bottom w:val="none" w:sz="0" w:space="0" w:color="auto"/>
            <w:right w:val="none" w:sz="0" w:space="0" w:color="auto"/>
          </w:divBdr>
        </w:div>
        <w:div w:id="1719473436">
          <w:marLeft w:val="0"/>
          <w:marRight w:val="0"/>
          <w:marTop w:val="0"/>
          <w:marBottom w:val="0"/>
          <w:divBdr>
            <w:top w:val="none" w:sz="0" w:space="0" w:color="auto"/>
            <w:left w:val="none" w:sz="0" w:space="0" w:color="auto"/>
            <w:bottom w:val="none" w:sz="0" w:space="0" w:color="auto"/>
            <w:right w:val="none" w:sz="0" w:space="0" w:color="auto"/>
          </w:divBdr>
        </w:div>
        <w:div w:id="1911307140">
          <w:marLeft w:val="0"/>
          <w:marRight w:val="0"/>
          <w:marTop w:val="0"/>
          <w:marBottom w:val="0"/>
          <w:divBdr>
            <w:top w:val="none" w:sz="0" w:space="0" w:color="auto"/>
            <w:left w:val="none" w:sz="0" w:space="0" w:color="auto"/>
            <w:bottom w:val="none" w:sz="0" w:space="0" w:color="auto"/>
            <w:right w:val="none" w:sz="0" w:space="0" w:color="auto"/>
          </w:divBdr>
        </w:div>
        <w:div w:id="1248925631">
          <w:marLeft w:val="0"/>
          <w:marRight w:val="0"/>
          <w:marTop w:val="0"/>
          <w:marBottom w:val="0"/>
          <w:divBdr>
            <w:top w:val="none" w:sz="0" w:space="0" w:color="auto"/>
            <w:left w:val="none" w:sz="0" w:space="0" w:color="auto"/>
            <w:bottom w:val="none" w:sz="0" w:space="0" w:color="auto"/>
            <w:right w:val="none" w:sz="0" w:space="0" w:color="auto"/>
          </w:divBdr>
        </w:div>
        <w:div w:id="312177973">
          <w:marLeft w:val="0"/>
          <w:marRight w:val="0"/>
          <w:marTop w:val="0"/>
          <w:marBottom w:val="0"/>
          <w:divBdr>
            <w:top w:val="none" w:sz="0" w:space="0" w:color="auto"/>
            <w:left w:val="none" w:sz="0" w:space="0" w:color="auto"/>
            <w:bottom w:val="none" w:sz="0" w:space="0" w:color="auto"/>
            <w:right w:val="none" w:sz="0" w:space="0" w:color="auto"/>
          </w:divBdr>
        </w:div>
        <w:div w:id="529875567">
          <w:marLeft w:val="0"/>
          <w:marRight w:val="0"/>
          <w:marTop w:val="0"/>
          <w:marBottom w:val="0"/>
          <w:divBdr>
            <w:top w:val="none" w:sz="0" w:space="0" w:color="auto"/>
            <w:left w:val="none" w:sz="0" w:space="0" w:color="auto"/>
            <w:bottom w:val="none" w:sz="0" w:space="0" w:color="auto"/>
            <w:right w:val="none" w:sz="0" w:space="0" w:color="auto"/>
          </w:divBdr>
        </w:div>
        <w:div w:id="1057555328">
          <w:marLeft w:val="0"/>
          <w:marRight w:val="0"/>
          <w:marTop w:val="0"/>
          <w:marBottom w:val="0"/>
          <w:divBdr>
            <w:top w:val="none" w:sz="0" w:space="0" w:color="auto"/>
            <w:left w:val="none" w:sz="0" w:space="0" w:color="auto"/>
            <w:bottom w:val="none" w:sz="0" w:space="0" w:color="auto"/>
            <w:right w:val="none" w:sz="0" w:space="0" w:color="auto"/>
          </w:divBdr>
        </w:div>
        <w:div w:id="1184366880">
          <w:marLeft w:val="0"/>
          <w:marRight w:val="0"/>
          <w:marTop w:val="0"/>
          <w:marBottom w:val="0"/>
          <w:divBdr>
            <w:top w:val="none" w:sz="0" w:space="0" w:color="auto"/>
            <w:left w:val="none" w:sz="0" w:space="0" w:color="auto"/>
            <w:bottom w:val="none" w:sz="0" w:space="0" w:color="auto"/>
            <w:right w:val="none" w:sz="0" w:space="0" w:color="auto"/>
          </w:divBdr>
        </w:div>
        <w:div w:id="992953339">
          <w:marLeft w:val="0"/>
          <w:marRight w:val="0"/>
          <w:marTop w:val="0"/>
          <w:marBottom w:val="0"/>
          <w:divBdr>
            <w:top w:val="none" w:sz="0" w:space="0" w:color="auto"/>
            <w:left w:val="none" w:sz="0" w:space="0" w:color="auto"/>
            <w:bottom w:val="none" w:sz="0" w:space="0" w:color="auto"/>
            <w:right w:val="none" w:sz="0" w:space="0" w:color="auto"/>
          </w:divBdr>
        </w:div>
        <w:div w:id="58409525">
          <w:marLeft w:val="0"/>
          <w:marRight w:val="0"/>
          <w:marTop w:val="0"/>
          <w:marBottom w:val="0"/>
          <w:divBdr>
            <w:top w:val="none" w:sz="0" w:space="0" w:color="auto"/>
            <w:left w:val="none" w:sz="0" w:space="0" w:color="auto"/>
            <w:bottom w:val="none" w:sz="0" w:space="0" w:color="auto"/>
            <w:right w:val="none" w:sz="0" w:space="0" w:color="auto"/>
          </w:divBdr>
        </w:div>
        <w:div w:id="187374980">
          <w:marLeft w:val="0"/>
          <w:marRight w:val="0"/>
          <w:marTop w:val="0"/>
          <w:marBottom w:val="0"/>
          <w:divBdr>
            <w:top w:val="none" w:sz="0" w:space="0" w:color="auto"/>
            <w:left w:val="none" w:sz="0" w:space="0" w:color="auto"/>
            <w:bottom w:val="none" w:sz="0" w:space="0" w:color="auto"/>
            <w:right w:val="none" w:sz="0" w:space="0" w:color="auto"/>
          </w:divBdr>
        </w:div>
        <w:div w:id="1937983697">
          <w:marLeft w:val="0"/>
          <w:marRight w:val="0"/>
          <w:marTop w:val="0"/>
          <w:marBottom w:val="0"/>
          <w:divBdr>
            <w:top w:val="none" w:sz="0" w:space="0" w:color="auto"/>
            <w:left w:val="none" w:sz="0" w:space="0" w:color="auto"/>
            <w:bottom w:val="none" w:sz="0" w:space="0" w:color="auto"/>
            <w:right w:val="none" w:sz="0" w:space="0" w:color="auto"/>
          </w:divBdr>
        </w:div>
        <w:div w:id="440490007">
          <w:marLeft w:val="0"/>
          <w:marRight w:val="0"/>
          <w:marTop w:val="0"/>
          <w:marBottom w:val="0"/>
          <w:divBdr>
            <w:top w:val="none" w:sz="0" w:space="0" w:color="auto"/>
            <w:left w:val="none" w:sz="0" w:space="0" w:color="auto"/>
            <w:bottom w:val="none" w:sz="0" w:space="0" w:color="auto"/>
            <w:right w:val="none" w:sz="0" w:space="0" w:color="auto"/>
          </w:divBdr>
        </w:div>
        <w:div w:id="2038113840">
          <w:marLeft w:val="0"/>
          <w:marRight w:val="0"/>
          <w:marTop w:val="0"/>
          <w:marBottom w:val="0"/>
          <w:divBdr>
            <w:top w:val="none" w:sz="0" w:space="0" w:color="auto"/>
            <w:left w:val="none" w:sz="0" w:space="0" w:color="auto"/>
            <w:bottom w:val="none" w:sz="0" w:space="0" w:color="auto"/>
            <w:right w:val="none" w:sz="0" w:space="0" w:color="auto"/>
          </w:divBdr>
        </w:div>
        <w:div w:id="155806661">
          <w:marLeft w:val="0"/>
          <w:marRight w:val="0"/>
          <w:marTop w:val="0"/>
          <w:marBottom w:val="0"/>
          <w:divBdr>
            <w:top w:val="none" w:sz="0" w:space="0" w:color="auto"/>
            <w:left w:val="none" w:sz="0" w:space="0" w:color="auto"/>
            <w:bottom w:val="none" w:sz="0" w:space="0" w:color="auto"/>
            <w:right w:val="none" w:sz="0" w:space="0" w:color="auto"/>
          </w:divBdr>
        </w:div>
        <w:div w:id="426316155">
          <w:marLeft w:val="0"/>
          <w:marRight w:val="0"/>
          <w:marTop w:val="0"/>
          <w:marBottom w:val="0"/>
          <w:divBdr>
            <w:top w:val="none" w:sz="0" w:space="0" w:color="auto"/>
            <w:left w:val="none" w:sz="0" w:space="0" w:color="auto"/>
            <w:bottom w:val="none" w:sz="0" w:space="0" w:color="auto"/>
            <w:right w:val="none" w:sz="0" w:space="0" w:color="auto"/>
          </w:divBdr>
        </w:div>
        <w:div w:id="878712184">
          <w:marLeft w:val="0"/>
          <w:marRight w:val="0"/>
          <w:marTop w:val="0"/>
          <w:marBottom w:val="0"/>
          <w:divBdr>
            <w:top w:val="none" w:sz="0" w:space="0" w:color="auto"/>
            <w:left w:val="none" w:sz="0" w:space="0" w:color="auto"/>
            <w:bottom w:val="none" w:sz="0" w:space="0" w:color="auto"/>
            <w:right w:val="none" w:sz="0" w:space="0" w:color="auto"/>
          </w:divBdr>
        </w:div>
        <w:div w:id="721248465">
          <w:marLeft w:val="0"/>
          <w:marRight w:val="0"/>
          <w:marTop w:val="0"/>
          <w:marBottom w:val="0"/>
          <w:divBdr>
            <w:top w:val="none" w:sz="0" w:space="0" w:color="auto"/>
            <w:left w:val="none" w:sz="0" w:space="0" w:color="auto"/>
            <w:bottom w:val="none" w:sz="0" w:space="0" w:color="auto"/>
            <w:right w:val="none" w:sz="0" w:space="0" w:color="auto"/>
          </w:divBdr>
        </w:div>
        <w:div w:id="1484084340">
          <w:marLeft w:val="0"/>
          <w:marRight w:val="0"/>
          <w:marTop w:val="0"/>
          <w:marBottom w:val="0"/>
          <w:divBdr>
            <w:top w:val="none" w:sz="0" w:space="0" w:color="auto"/>
            <w:left w:val="none" w:sz="0" w:space="0" w:color="auto"/>
            <w:bottom w:val="none" w:sz="0" w:space="0" w:color="auto"/>
            <w:right w:val="none" w:sz="0" w:space="0" w:color="auto"/>
          </w:divBdr>
        </w:div>
        <w:div w:id="1992176802">
          <w:marLeft w:val="0"/>
          <w:marRight w:val="0"/>
          <w:marTop w:val="0"/>
          <w:marBottom w:val="0"/>
          <w:divBdr>
            <w:top w:val="none" w:sz="0" w:space="0" w:color="auto"/>
            <w:left w:val="none" w:sz="0" w:space="0" w:color="auto"/>
            <w:bottom w:val="none" w:sz="0" w:space="0" w:color="auto"/>
            <w:right w:val="none" w:sz="0" w:space="0" w:color="auto"/>
          </w:divBdr>
        </w:div>
        <w:div w:id="1031687287">
          <w:marLeft w:val="0"/>
          <w:marRight w:val="0"/>
          <w:marTop w:val="0"/>
          <w:marBottom w:val="0"/>
          <w:divBdr>
            <w:top w:val="none" w:sz="0" w:space="0" w:color="auto"/>
            <w:left w:val="none" w:sz="0" w:space="0" w:color="auto"/>
            <w:bottom w:val="none" w:sz="0" w:space="0" w:color="auto"/>
            <w:right w:val="none" w:sz="0" w:space="0" w:color="auto"/>
          </w:divBdr>
        </w:div>
      </w:divsChild>
    </w:div>
    <w:div w:id="29767522">
      <w:bodyDiv w:val="1"/>
      <w:marLeft w:val="0"/>
      <w:marRight w:val="0"/>
      <w:marTop w:val="0"/>
      <w:marBottom w:val="0"/>
      <w:divBdr>
        <w:top w:val="none" w:sz="0" w:space="0" w:color="auto"/>
        <w:left w:val="none" w:sz="0" w:space="0" w:color="auto"/>
        <w:bottom w:val="none" w:sz="0" w:space="0" w:color="auto"/>
        <w:right w:val="none" w:sz="0" w:space="0" w:color="auto"/>
      </w:divBdr>
      <w:divsChild>
        <w:div w:id="673656115">
          <w:marLeft w:val="0"/>
          <w:marRight w:val="0"/>
          <w:marTop w:val="0"/>
          <w:marBottom w:val="0"/>
          <w:divBdr>
            <w:top w:val="none" w:sz="0" w:space="0" w:color="auto"/>
            <w:left w:val="none" w:sz="0" w:space="0" w:color="auto"/>
            <w:bottom w:val="none" w:sz="0" w:space="0" w:color="auto"/>
            <w:right w:val="none" w:sz="0" w:space="0" w:color="auto"/>
          </w:divBdr>
        </w:div>
        <w:div w:id="627124853">
          <w:marLeft w:val="0"/>
          <w:marRight w:val="0"/>
          <w:marTop w:val="0"/>
          <w:marBottom w:val="0"/>
          <w:divBdr>
            <w:top w:val="none" w:sz="0" w:space="0" w:color="auto"/>
            <w:left w:val="none" w:sz="0" w:space="0" w:color="auto"/>
            <w:bottom w:val="none" w:sz="0" w:space="0" w:color="auto"/>
            <w:right w:val="none" w:sz="0" w:space="0" w:color="auto"/>
          </w:divBdr>
        </w:div>
        <w:div w:id="1912154332">
          <w:marLeft w:val="0"/>
          <w:marRight w:val="0"/>
          <w:marTop w:val="0"/>
          <w:marBottom w:val="0"/>
          <w:divBdr>
            <w:top w:val="none" w:sz="0" w:space="0" w:color="auto"/>
            <w:left w:val="none" w:sz="0" w:space="0" w:color="auto"/>
            <w:bottom w:val="none" w:sz="0" w:space="0" w:color="auto"/>
            <w:right w:val="none" w:sz="0" w:space="0" w:color="auto"/>
          </w:divBdr>
        </w:div>
        <w:div w:id="451479024">
          <w:marLeft w:val="0"/>
          <w:marRight w:val="0"/>
          <w:marTop w:val="0"/>
          <w:marBottom w:val="0"/>
          <w:divBdr>
            <w:top w:val="none" w:sz="0" w:space="0" w:color="auto"/>
            <w:left w:val="none" w:sz="0" w:space="0" w:color="auto"/>
            <w:bottom w:val="none" w:sz="0" w:space="0" w:color="auto"/>
            <w:right w:val="none" w:sz="0" w:space="0" w:color="auto"/>
          </w:divBdr>
        </w:div>
        <w:div w:id="1399785877">
          <w:marLeft w:val="0"/>
          <w:marRight w:val="0"/>
          <w:marTop w:val="0"/>
          <w:marBottom w:val="0"/>
          <w:divBdr>
            <w:top w:val="none" w:sz="0" w:space="0" w:color="auto"/>
            <w:left w:val="none" w:sz="0" w:space="0" w:color="auto"/>
            <w:bottom w:val="none" w:sz="0" w:space="0" w:color="auto"/>
            <w:right w:val="none" w:sz="0" w:space="0" w:color="auto"/>
          </w:divBdr>
        </w:div>
        <w:div w:id="917861963">
          <w:marLeft w:val="0"/>
          <w:marRight w:val="0"/>
          <w:marTop w:val="0"/>
          <w:marBottom w:val="0"/>
          <w:divBdr>
            <w:top w:val="none" w:sz="0" w:space="0" w:color="auto"/>
            <w:left w:val="none" w:sz="0" w:space="0" w:color="auto"/>
            <w:bottom w:val="none" w:sz="0" w:space="0" w:color="auto"/>
            <w:right w:val="none" w:sz="0" w:space="0" w:color="auto"/>
          </w:divBdr>
        </w:div>
        <w:div w:id="954140575">
          <w:marLeft w:val="0"/>
          <w:marRight w:val="0"/>
          <w:marTop w:val="0"/>
          <w:marBottom w:val="0"/>
          <w:divBdr>
            <w:top w:val="none" w:sz="0" w:space="0" w:color="auto"/>
            <w:left w:val="none" w:sz="0" w:space="0" w:color="auto"/>
            <w:bottom w:val="none" w:sz="0" w:space="0" w:color="auto"/>
            <w:right w:val="none" w:sz="0" w:space="0" w:color="auto"/>
          </w:divBdr>
        </w:div>
        <w:div w:id="1762098352">
          <w:marLeft w:val="0"/>
          <w:marRight w:val="0"/>
          <w:marTop w:val="0"/>
          <w:marBottom w:val="0"/>
          <w:divBdr>
            <w:top w:val="none" w:sz="0" w:space="0" w:color="auto"/>
            <w:left w:val="none" w:sz="0" w:space="0" w:color="auto"/>
            <w:bottom w:val="none" w:sz="0" w:space="0" w:color="auto"/>
            <w:right w:val="none" w:sz="0" w:space="0" w:color="auto"/>
          </w:divBdr>
        </w:div>
        <w:div w:id="391317921">
          <w:marLeft w:val="0"/>
          <w:marRight w:val="0"/>
          <w:marTop w:val="0"/>
          <w:marBottom w:val="0"/>
          <w:divBdr>
            <w:top w:val="none" w:sz="0" w:space="0" w:color="auto"/>
            <w:left w:val="none" w:sz="0" w:space="0" w:color="auto"/>
            <w:bottom w:val="none" w:sz="0" w:space="0" w:color="auto"/>
            <w:right w:val="none" w:sz="0" w:space="0" w:color="auto"/>
          </w:divBdr>
        </w:div>
      </w:divsChild>
    </w:div>
    <w:div w:id="239215477">
      <w:bodyDiv w:val="1"/>
      <w:marLeft w:val="0"/>
      <w:marRight w:val="0"/>
      <w:marTop w:val="0"/>
      <w:marBottom w:val="0"/>
      <w:divBdr>
        <w:top w:val="none" w:sz="0" w:space="0" w:color="auto"/>
        <w:left w:val="none" w:sz="0" w:space="0" w:color="auto"/>
        <w:bottom w:val="none" w:sz="0" w:space="0" w:color="auto"/>
        <w:right w:val="none" w:sz="0" w:space="0" w:color="auto"/>
      </w:divBdr>
      <w:divsChild>
        <w:div w:id="1198011411">
          <w:marLeft w:val="0"/>
          <w:marRight w:val="0"/>
          <w:marTop w:val="0"/>
          <w:marBottom w:val="0"/>
          <w:divBdr>
            <w:top w:val="none" w:sz="0" w:space="0" w:color="auto"/>
            <w:left w:val="none" w:sz="0" w:space="0" w:color="auto"/>
            <w:bottom w:val="none" w:sz="0" w:space="0" w:color="auto"/>
            <w:right w:val="none" w:sz="0" w:space="0" w:color="auto"/>
          </w:divBdr>
        </w:div>
        <w:div w:id="1308978299">
          <w:marLeft w:val="0"/>
          <w:marRight w:val="0"/>
          <w:marTop w:val="0"/>
          <w:marBottom w:val="0"/>
          <w:divBdr>
            <w:top w:val="none" w:sz="0" w:space="0" w:color="auto"/>
            <w:left w:val="none" w:sz="0" w:space="0" w:color="auto"/>
            <w:bottom w:val="none" w:sz="0" w:space="0" w:color="auto"/>
            <w:right w:val="none" w:sz="0" w:space="0" w:color="auto"/>
          </w:divBdr>
        </w:div>
        <w:div w:id="1579750633">
          <w:marLeft w:val="0"/>
          <w:marRight w:val="0"/>
          <w:marTop w:val="0"/>
          <w:marBottom w:val="0"/>
          <w:divBdr>
            <w:top w:val="none" w:sz="0" w:space="0" w:color="auto"/>
            <w:left w:val="none" w:sz="0" w:space="0" w:color="auto"/>
            <w:bottom w:val="none" w:sz="0" w:space="0" w:color="auto"/>
            <w:right w:val="none" w:sz="0" w:space="0" w:color="auto"/>
          </w:divBdr>
        </w:div>
        <w:div w:id="1301619582">
          <w:marLeft w:val="0"/>
          <w:marRight w:val="0"/>
          <w:marTop w:val="0"/>
          <w:marBottom w:val="0"/>
          <w:divBdr>
            <w:top w:val="none" w:sz="0" w:space="0" w:color="auto"/>
            <w:left w:val="none" w:sz="0" w:space="0" w:color="auto"/>
            <w:bottom w:val="none" w:sz="0" w:space="0" w:color="auto"/>
            <w:right w:val="none" w:sz="0" w:space="0" w:color="auto"/>
          </w:divBdr>
        </w:div>
        <w:div w:id="839851664">
          <w:marLeft w:val="0"/>
          <w:marRight w:val="0"/>
          <w:marTop w:val="0"/>
          <w:marBottom w:val="0"/>
          <w:divBdr>
            <w:top w:val="none" w:sz="0" w:space="0" w:color="auto"/>
            <w:left w:val="none" w:sz="0" w:space="0" w:color="auto"/>
            <w:bottom w:val="none" w:sz="0" w:space="0" w:color="auto"/>
            <w:right w:val="none" w:sz="0" w:space="0" w:color="auto"/>
          </w:divBdr>
        </w:div>
        <w:div w:id="175118706">
          <w:marLeft w:val="0"/>
          <w:marRight w:val="0"/>
          <w:marTop w:val="0"/>
          <w:marBottom w:val="0"/>
          <w:divBdr>
            <w:top w:val="none" w:sz="0" w:space="0" w:color="auto"/>
            <w:left w:val="none" w:sz="0" w:space="0" w:color="auto"/>
            <w:bottom w:val="none" w:sz="0" w:space="0" w:color="auto"/>
            <w:right w:val="none" w:sz="0" w:space="0" w:color="auto"/>
          </w:divBdr>
        </w:div>
        <w:div w:id="657146960">
          <w:marLeft w:val="0"/>
          <w:marRight w:val="0"/>
          <w:marTop w:val="0"/>
          <w:marBottom w:val="0"/>
          <w:divBdr>
            <w:top w:val="none" w:sz="0" w:space="0" w:color="auto"/>
            <w:left w:val="none" w:sz="0" w:space="0" w:color="auto"/>
            <w:bottom w:val="none" w:sz="0" w:space="0" w:color="auto"/>
            <w:right w:val="none" w:sz="0" w:space="0" w:color="auto"/>
          </w:divBdr>
        </w:div>
        <w:div w:id="1591502579">
          <w:marLeft w:val="0"/>
          <w:marRight w:val="0"/>
          <w:marTop w:val="0"/>
          <w:marBottom w:val="0"/>
          <w:divBdr>
            <w:top w:val="none" w:sz="0" w:space="0" w:color="auto"/>
            <w:left w:val="none" w:sz="0" w:space="0" w:color="auto"/>
            <w:bottom w:val="none" w:sz="0" w:space="0" w:color="auto"/>
            <w:right w:val="none" w:sz="0" w:space="0" w:color="auto"/>
          </w:divBdr>
        </w:div>
      </w:divsChild>
    </w:div>
    <w:div w:id="1033455405">
      <w:bodyDiv w:val="1"/>
      <w:marLeft w:val="0"/>
      <w:marRight w:val="0"/>
      <w:marTop w:val="0"/>
      <w:marBottom w:val="0"/>
      <w:divBdr>
        <w:top w:val="none" w:sz="0" w:space="0" w:color="auto"/>
        <w:left w:val="none" w:sz="0" w:space="0" w:color="auto"/>
        <w:bottom w:val="none" w:sz="0" w:space="0" w:color="auto"/>
        <w:right w:val="none" w:sz="0" w:space="0" w:color="auto"/>
      </w:divBdr>
    </w:div>
    <w:div w:id="1417896025">
      <w:bodyDiv w:val="1"/>
      <w:marLeft w:val="0"/>
      <w:marRight w:val="0"/>
      <w:marTop w:val="0"/>
      <w:marBottom w:val="0"/>
      <w:divBdr>
        <w:top w:val="none" w:sz="0" w:space="0" w:color="auto"/>
        <w:left w:val="none" w:sz="0" w:space="0" w:color="auto"/>
        <w:bottom w:val="none" w:sz="0" w:space="0" w:color="auto"/>
        <w:right w:val="none" w:sz="0" w:space="0" w:color="auto"/>
      </w:divBdr>
    </w:div>
    <w:div w:id="1635255540">
      <w:bodyDiv w:val="1"/>
      <w:marLeft w:val="0"/>
      <w:marRight w:val="0"/>
      <w:marTop w:val="0"/>
      <w:marBottom w:val="0"/>
      <w:divBdr>
        <w:top w:val="none" w:sz="0" w:space="0" w:color="auto"/>
        <w:left w:val="none" w:sz="0" w:space="0" w:color="auto"/>
        <w:bottom w:val="none" w:sz="0" w:space="0" w:color="auto"/>
        <w:right w:val="none" w:sz="0" w:space="0" w:color="auto"/>
      </w:divBdr>
    </w:div>
    <w:div w:id="1745950347">
      <w:bodyDiv w:val="1"/>
      <w:marLeft w:val="0"/>
      <w:marRight w:val="0"/>
      <w:marTop w:val="0"/>
      <w:marBottom w:val="0"/>
      <w:divBdr>
        <w:top w:val="none" w:sz="0" w:space="0" w:color="auto"/>
        <w:left w:val="none" w:sz="0" w:space="0" w:color="auto"/>
        <w:bottom w:val="none" w:sz="0" w:space="0" w:color="auto"/>
        <w:right w:val="none" w:sz="0" w:space="0" w:color="auto"/>
      </w:divBdr>
    </w:div>
    <w:div w:id="178044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conomie.fgov.be/fr/themes/entreprises/secteurs-specifiques/qualite-dans-la-construction/specifications-techniques-sts"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fontTable" Target="fontTable.xml"/><Relationship Id="rId23"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Palatino Linotype">
      <a:majorFont>
        <a:latin typeface="Century Gothic" panose="020B0502020202020204"/>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46F5A4EDC40B45A48F7ED2AEDD7494" ma:contentTypeVersion="7" ma:contentTypeDescription="Crée un document." ma:contentTypeScope="" ma:versionID="661923592e1958d14bc7f6f6cf94453b">
  <xsd:schema xmlns:xsd="http://www.w3.org/2001/XMLSchema" xmlns:xs="http://www.w3.org/2001/XMLSchema" xmlns:p="http://schemas.microsoft.com/office/2006/metadata/properties" xmlns:ns2="7d826546-a8ed-4d79-a048-3562da69c792" xmlns:ns3="7458f2f1-eef4-41a4-b961-45288248800b" targetNamespace="http://schemas.microsoft.com/office/2006/metadata/properties" ma:root="true" ma:fieldsID="bbb486084979bf8531d63c59ee2fe35e" ns2:_="" ns3:_="">
    <xsd:import namespace="7d826546-a8ed-4d79-a048-3562da69c792"/>
    <xsd:import namespace="7458f2f1-eef4-41a4-b961-4528824880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26546-a8ed-4d79-a048-3562da69c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58f2f1-eef4-41a4-b961-45288248800b"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C1711-5BF7-4875-81BE-7CD1E5EB9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826546-a8ed-4d79-a048-3562da69c792"/>
    <ds:schemaRef ds:uri="7458f2f1-eef4-41a4-b961-452882488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A59F71-85FA-492A-BFCF-9E5DECF26A7C}">
  <ds:schemaRefs>
    <ds:schemaRef ds:uri="http://schemas.microsoft.com/sharepoint/v3/contenttype/forms"/>
  </ds:schemaRefs>
</ds:datastoreItem>
</file>

<file path=customXml/itemProps3.xml><?xml version="1.0" encoding="utf-8"?>
<ds:datastoreItem xmlns:ds="http://schemas.openxmlformats.org/officeDocument/2006/customXml" ds:itemID="{F5B098A3-1386-4F0D-825C-7327AC6D47BA}">
  <ds:schemaRefs>
    <ds:schemaRef ds:uri="http://purl.org/dc/dcmitype/"/>
    <ds:schemaRef ds:uri="http://purl.org/dc/terms/"/>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7458f2f1-eef4-41a4-b961-45288248800b"/>
    <ds:schemaRef ds:uri="7d826546-a8ed-4d79-a048-3562da69c792"/>
  </ds:schemaRefs>
</ds:datastoreItem>
</file>

<file path=customXml/itemProps4.xml><?xml version="1.0" encoding="utf-8"?>
<ds:datastoreItem xmlns:ds="http://schemas.openxmlformats.org/officeDocument/2006/customXml" ds:itemID="{9DE8EE36-F704-448D-944C-205AD601E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32</Pages>
  <Words>12890</Words>
  <Characters>70895</Characters>
  <Application>Microsoft Office Word</Application>
  <DocSecurity>0</DocSecurity>
  <Lines>590</Lines>
  <Paragraphs>167</Paragraphs>
  <ScaleCrop>false</ScaleCrop>
  <HeadingPairs>
    <vt:vector size="2" baseType="variant">
      <vt:variant>
        <vt:lpstr>Titre</vt:lpstr>
      </vt:variant>
      <vt:variant>
        <vt:i4>1</vt:i4>
      </vt:variant>
    </vt:vector>
  </HeadingPairs>
  <TitlesOfParts>
    <vt:vector size="1" baseType="lpstr">
      <vt:lpstr/>
    </vt:vector>
  </TitlesOfParts>
  <Company>BIM-IBGE</Company>
  <LinksUpToDate>false</LinksUpToDate>
  <CharactersWithSpaces>83618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Annick Lempereur</dc:creator>
  <cp:lastModifiedBy>PRIOD Benoit</cp:lastModifiedBy>
  <cp:revision>19</cp:revision>
  <dcterms:created xsi:type="dcterms:W3CDTF">2019-01-31T14:41:00Z</dcterms:created>
  <dcterms:modified xsi:type="dcterms:W3CDTF">2019-02-27T14:31:00Z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0x010100F346F5A4EDC40B45A48F7ED2AEDD7494</vt:lpwstr>
  </property>
</Properties>
</file>